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9C33D" w14:textId="3B97B7A2" w:rsidR="0044727F" w:rsidRPr="00E25A78" w:rsidRDefault="001D23D1" w:rsidP="00157AB2">
      <w:pPr>
        <w:spacing w:after="120" w:line="360" w:lineRule="auto"/>
        <w:jc w:val="center"/>
        <w:rPr>
          <w:rFonts w:asciiTheme="majorHAnsi" w:hAnsiTheme="majorHAnsi"/>
          <w:b/>
          <w:lang w:val="en-GB"/>
        </w:rPr>
      </w:pPr>
      <w:r>
        <w:rPr>
          <w:rFonts w:asciiTheme="majorHAnsi" w:hAnsiTheme="majorHAnsi"/>
          <w:b/>
          <w:lang w:val="en-GB"/>
        </w:rPr>
        <w:t>An Anscombean account of doxastic agency</w:t>
      </w:r>
    </w:p>
    <w:p w14:paraId="1F548A74" w14:textId="77777777" w:rsidR="0099035E" w:rsidRPr="009D460B" w:rsidRDefault="0099035E" w:rsidP="00157AB2">
      <w:pPr>
        <w:spacing w:after="120" w:line="360" w:lineRule="auto"/>
        <w:rPr>
          <w:rFonts w:asciiTheme="majorHAnsi" w:hAnsiTheme="majorHAnsi"/>
          <w:lang w:val="en-GB"/>
        </w:rPr>
      </w:pPr>
    </w:p>
    <w:p w14:paraId="3AEBFF80" w14:textId="7F63A915" w:rsidR="009D460B" w:rsidRPr="009D460B" w:rsidRDefault="00E25A78" w:rsidP="00D76870">
      <w:pPr>
        <w:spacing w:after="120" w:line="360" w:lineRule="auto"/>
        <w:rPr>
          <w:rFonts w:asciiTheme="majorHAnsi" w:hAnsiTheme="majorHAnsi"/>
          <w:lang w:val="en-GB"/>
        </w:rPr>
      </w:pPr>
      <w:r w:rsidRPr="009D460B">
        <w:rPr>
          <w:rFonts w:asciiTheme="majorHAnsi" w:hAnsiTheme="majorHAnsi"/>
          <w:lang w:val="en-GB"/>
        </w:rPr>
        <w:t>Some philosophers have recently suggested that belief is a somehow active phenomen</w:t>
      </w:r>
      <w:r w:rsidR="008B2470" w:rsidRPr="009D460B">
        <w:rPr>
          <w:rFonts w:asciiTheme="majorHAnsi" w:hAnsiTheme="majorHAnsi"/>
          <w:lang w:val="en-GB"/>
        </w:rPr>
        <w:t>on. For example, Matt Boyle writes that</w:t>
      </w:r>
      <w:r w:rsidRPr="009D460B">
        <w:rPr>
          <w:rFonts w:asciiTheme="majorHAnsi" w:hAnsiTheme="majorHAnsi"/>
          <w:lang w:val="en-GB"/>
        </w:rPr>
        <w:t xml:space="preserve"> </w:t>
      </w:r>
      <w:r w:rsidR="008B2470" w:rsidRPr="009D460B">
        <w:rPr>
          <w:rFonts w:asciiTheme="majorHAnsi" w:hAnsiTheme="majorHAnsi"/>
          <w:lang w:val="en-GB"/>
        </w:rPr>
        <w:t>someone’s “believing something on a certain basis is itself an active condi</w:t>
      </w:r>
      <w:r w:rsidR="008B2470" w:rsidRPr="009D460B">
        <w:rPr>
          <w:rFonts w:asciiTheme="majorHAnsi" w:hAnsiTheme="majorHAnsi"/>
          <w:lang w:val="en-GB"/>
        </w:rPr>
        <w:softHyphen/>
        <w:t xml:space="preserve">tion, the [Aristotelian] </w:t>
      </w:r>
      <w:r w:rsidR="008B2470" w:rsidRPr="009D460B">
        <w:rPr>
          <w:rFonts w:asciiTheme="majorHAnsi" w:hAnsiTheme="majorHAnsi"/>
          <w:i/>
          <w:iCs/>
          <w:lang w:val="en-GB"/>
        </w:rPr>
        <w:t xml:space="preserve">energeia </w:t>
      </w:r>
      <w:r w:rsidR="008B2470" w:rsidRPr="009D460B">
        <w:rPr>
          <w:rFonts w:asciiTheme="majorHAnsi" w:hAnsiTheme="majorHAnsi"/>
          <w:lang w:val="en-GB"/>
        </w:rPr>
        <w:t>of an active capacity to determine what he believes by assessing grounds for holding a given belief”</w:t>
      </w:r>
      <w:r w:rsidRPr="009D460B">
        <w:rPr>
          <w:rFonts w:asciiTheme="majorHAnsi" w:hAnsiTheme="majorHAnsi"/>
          <w:i/>
          <w:lang w:val="en-GB"/>
        </w:rPr>
        <w:t xml:space="preserve"> </w:t>
      </w:r>
      <w:r w:rsidRPr="009D460B">
        <w:rPr>
          <w:rFonts w:asciiTheme="majorHAnsi" w:hAnsiTheme="majorHAnsi"/>
          <w:lang w:val="en-GB"/>
        </w:rPr>
        <w:t xml:space="preserve">(Boyle </w:t>
      </w:r>
      <w:r w:rsidR="00F662CC" w:rsidRPr="009D460B">
        <w:rPr>
          <w:rFonts w:asciiTheme="majorHAnsi" w:hAnsiTheme="majorHAnsi"/>
          <w:lang w:val="en-GB"/>
        </w:rPr>
        <w:t>2011</w:t>
      </w:r>
      <w:r w:rsidR="008B2470" w:rsidRPr="009D460B">
        <w:rPr>
          <w:rFonts w:asciiTheme="majorHAnsi" w:hAnsiTheme="majorHAnsi"/>
          <w:lang w:val="en-GB"/>
        </w:rPr>
        <w:t>, 21</w:t>
      </w:r>
      <w:r w:rsidRPr="009D460B">
        <w:rPr>
          <w:rFonts w:asciiTheme="majorHAnsi" w:hAnsiTheme="majorHAnsi"/>
          <w:lang w:val="en-GB"/>
        </w:rPr>
        <w:t>)</w:t>
      </w:r>
      <w:r w:rsidR="008B2470" w:rsidRPr="009D460B">
        <w:rPr>
          <w:rFonts w:asciiTheme="majorHAnsi" w:hAnsiTheme="majorHAnsi"/>
          <w:lang w:val="en-GB"/>
        </w:rPr>
        <w:t xml:space="preserve">. And he suggests that “our discretion over our own beliefs is not extrinsic but </w:t>
      </w:r>
      <w:r w:rsidR="008B2470" w:rsidRPr="009D460B">
        <w:rPr>
          <w:rFonts w:asciiTheme="majorHAnsi" w:hAnsiTheme="majorHAnsi"/>
          <w:i/>
          <w:lang w:val="en-GB"/>
        </w:rPr>
        <w:t>intrinsic</w:t>
      </w:r>
      <w:r w:rsidR="008B2470" w:rsidRPr="009D460B">
        <w:rPr>
          <w:rFonts w:asciiTheme="majorHAnsi" w:hAnsiTheme="majorHAnsi"/>
          <w:lang w:val="en-GB"/>
        </w:rPr>
        <w:t xml:space="preserve">. On this view, we exercise our capacity for cognitive self-determination, not primarily in doing things that affect our beliefs, but in </w:t>
      </w:r>
      <w:r w:rsidR="008B2470" w:rsidRPr="009D460B">
        <w:rPr>
          <w:rFonts w:asciiTheme="majorHAnsi" w:hAnsiTheme="majorHAnsi"/>
          <w:i/>
          <w:lang w:val="en-GB"/>
        </w:rPr>
        <w:t>holding</w:t>
      </w:r>
      <w:r w:rsidR="008B2470" w:rsidRPr="009D460B">
        <w:rPr>
          <w:rFonts w:asciiTheme="majorHAnsi" w:hAnsiTheme="majorHAnsi"/>
          <w:lang w:val="en-GB"/>
        </w:rPr>
        <w:t xml:space="preserve"> whatever beliefs we hold” (Boyle 2009, 127).</w:t>
      </w:r>
      <w:r w:rsidRPr="009D460B">
        <w:rPr>
          <w:rFonts w:asciiTheme="majorHAnsi" w:hAnsiTheme="majorHAnsi"/>
          <w:lang w:val="en-GB"/>
        </w:rPr>
        <w:t xml:space="preserve"> </w:t>
      </w:r>
      <w:r w:rsidR="008B2470" w:rsidRPr="009D460B">
        <w:rPr>
          <w:rFonts w:asciiTheme="majorHAnsi" w:hAnsiTheme="majorHAnsi"/>
          <w:lang w:val="en-GB"/>
        </w:rPr>
        <w:t>Similarly,</w:t>
      </w:r>
      <w:r w:rsidRPr="009D460B">
        <w:rPr>
          <w:rFonts w:asciiTheme="majorHAnsi" w:hAnsiTheme="majorHAnsi"/>
          <w:lang w:val="en-GB"/>
        </w:rPr>
        <w:t xml:space="preserve"> Pamela Hieronymi </w:t>
      </w:r>
      <w:r w:rsidR="00D76870" w:rsidRPr="009D460B">
        <w:rPr>
          <w:rFonts w:asciiTheme="majorHAnsi" w:hAnsiTheme="majorHAnsi"/>
          <w:lang w:val="en-GB"/>
        </w:rPr>
        <w:t>distinguishes between what she calls “</w:t>
      </w:r>
      <w:r w:rsidR="00F662CC" w:rsidRPr="009D460B">
        <w:rPr>
          <w:rFonts w:asciiTheme="majorHAnsi" w:hAnsiTheme="majorHAnsi"/>
          <w:lang w:val="en-GB"/>
        </w:rPr>
        <w:t xml:space="preserve">managerial” </w:t>
      </w:r>
      <w:r w:rsidR="00D76870" w:rsidRPr="009D460B">
        <w:rPr>
          <w:rFonts w:asciiTheme="majorHAnsi" w:hAnsiTheme="majorHAnsi"/>
          <w:lang w:val="en-GB"/>
        </w:rPr>
        <w:t xml:space="preserve">and “evaluative” </w:t>
      </w:r>
      <w:r w:rsidR="00F662CC" w:rsidRPr="009D460B">
        <w:rPr>
          <w:rFonts w:asciiTheme="majorHAnsi" w:hAnsiTheme="majorHAnsi"/>
          <w:lang w:val="en-GB"/>
        </w:rPr>
        <w:t>control over belief</w:t>
      </w:r>
      <w:r w:rsidR="00D76870" w:rsidRPr="009D460B">
        <w:rPr>
          <w:rFonts w:asciiTheme="majorHAnsi" w:hAnsiTheme="majorHAnsi"/>
          <w:lang w:val="en-GB"/>
        </w:rPr>
        <w:t>s. Evaluative control is possible because “certain attitudes [such as beliefs] embody one’s answer to</w:t>
      </w:r>
      <w:r w:rsidR="00DE2E77" w:rsidRPr="009D460B">
        <w:rPr>
          <w:rFonts w:asciiTheme="majorHAnsi" w:hAnsiTheme="majorHAnsi"/>
          <w:lang w:val="en-GB"/>
        </w:rPr>
        <w:t xml:space="preserve"> a question or set of questions“, </w:t>
      </w:r>
      <w:r w:rsidR="00D76870" w:rsidRPr="009D460B">
        <w:rPr>
          <w:rFonts w:asciiTheme="majorHAnsi" w:hAnsiTheme="majorHAnsi"/>
          <w:lang w:val="en-GB"/>
        </w:rPr>
        <w:t xml:space="preserve">and therefore, </w:t>
      </w:r>
      <w:r w:rsidR="00DE2E77" w:rsidRPr="009D460B">
        <w:rPr>
          <w:rFonts w:asciiTheme="majorHAnsi" w:hAnsiTheme="majorHAnsi"/>
          <w:lang w:val="en-GB"/>
        </w:rPr>
        <w:t>“</w:t>
      </w:r>
      <w:r w:rsidR="00D76870" w:rsidRPr="009D460B">
        <w:rPr>
          <w:rFonts w:asciiTheme="majorHAnsi" w:hAnsiTheme="majorHAnsi"/>
          <w:lang w:val="en-GB"/>
        </w:rPr>
        <w:t>one can exercise control or agency over such attitudes by coming to or revising one’s answers to the relev</w:t>
      </w:r>
      <w:r w:rsidR="00F66F80">
        <w:rPr>
          <w:rFonts w:asciiTheme="majorHAnsi" w:hAnsiTheme="majorHAnsi"/>
          <w:lang w:val="en-GB"/>
        </w:rPr>
        <w:t>ant question(s)“ (Hieronymi 2009</w:t>
      </w:r>
      <w:r w:rsidR="00D76870" w:rsidRPr="009D460B">
        <w:rPr>
          <w:rFonts w:asciiTheme="majorHAnsi" w:hAnsiTheme="majorHAnsi"/>
          <w:lang w:val="en-GB"/>
        </w:rPr>
        <w:t xml:space="preserve">, </w:t>
      </w:r>
      <w:r w:rsidR="00D76870" w:rsidRPr="006872AB">
        <w:rPr>
          <w:rFonts w:asciiTheme="majorHAnsi" w:hAnsiTheme="majorHAnsi"/>
          <w:highlight w:val="yellow"/>
          <w:lang w:val="en-GB"/>
        </w:rPr>
        <w:t>???</w:t>
      </w:r>
      <w:r w:rsidR="00D76870" w:rsidRPr="009D460B">
        <w:rPr>
          <w:rFonts w:asciiTheme="majorHAnsi" w:hAnsiTheme="majorHAnsi"/>
          <w:lang w:val="en-GB"/>
        </w:rPr>
        <w:t>).</w:t>
      </w:r>
      <w:r w:rsidR="00F662CC" w:rsidRPr="009D460B">
        <w:rPr>
          <w:rFonts w:asciiTheme="majorHAnsi" w:hAnsiTheme="majorHAnsi"/>
          <w:lang w:val="en-GB"/>
        </w:rPr>
        <w:t xml:space="preserve"> </w:t>
      </w:r>
      <w:r w:rsidR="00D76870" w:rsidRPr="009D460B">
        <w:rPr>
          <w:rFonts w:asciiTheme="majorHAnsi" w:hAnsiTheme="majorHAnsi"/>
          <w:lang w:val="en-GB"/>
        </w:rPr>
        <w:t xml:space="preserve">It is for this reason that evaluative control “deserves to be thought of as a form of agency” </w:t>
      </w:r>
      <w:r w:rsidRPr="009D460B">
        <w:rPr>
          <w:rFonts w:asciiTheme="majorHAnsi" w:hAnsiTheme="majorHAnsi"/>
          <w:lang w:val="en-GB"/>
        </w:rPr>
        <w:t>(</w:t>
      </w:r>
      <w:r w:rsidR="00F66F80">
        <w:rPr>
          <w:rFonts w:asciiTheme="majorHAnsi" w:hAnsiTheme="majorHAnsi"/>
          <w:lang w:val="en-GB"/>
        </w:rPr>
        <w:t>Hieronymi 2009</w:t>
      </w:r>
      <w:r w:rsidR="00D76870" w:rsidRPr="009D460B">
        <w:rPr>
          <w:rFonts w:asciiTheme="majorHAnsi" w:hAnsiTheme="majorHAnsi"/>
          <w:lang w:val="en-GB"/>
        </w:rPr>
        <w:t xml:space="preserve">, </w:t>
      </w:r>
      <w:r w:rsidR="00D76870" w:rsidRPr="006872AB">
        <w:rPr>
          <w:rFonts w:asciiTheme="majorHAnsi" w:hAnsiTheme="majorHAnsi"/>
          <w:highlight w:val="yellow"/>
          <w:lang w:val="en-GB"/>
        </w:rPr>
        <w:t>???</w:t>
      </w:r>
      <w:r w:rsidRPr="009D460B">
        <w:rPr>
          <w:rFonts w:asciiTheme="majorHAnsi" w:hAnsiTheme="majorHAnsi"/>
          <w:lang w:val="en-GB"/>
        </w:rPr>
        <w:t xml:space="preserve">). </w:t>
      </w:r>
      <w:r w:rsidR="009D460B" w:rsidRPr="009D460B">
        <w:rPr>
          <w:rFonts w:asciiTheme="majorHAnsi" w:hAnsiTheme="majorHAnsi"/>
          <w:lang w:val="en-GB"/>
        </w:rPr>
        <w:t xml:space="preserve">Similar </w:t>
      </w:r>
      <w:r w:rsidR="00122309">
        <w:rPr>
          <w:rFonts w:asciiTheme="majorHAnsi" w:hAnsiTheme="majorHAnsi"/>
          <w:lang w:val="en-GB"/>
        </w:rPr>
        <w:t>idea</w:t>
      </w:r>
      <w:r w:rsidR="009D460B" w:rsidRPr="009D460B">
        <w:rPr>
          <w:rFonts w:asciiTheme="majorHAnsi" w:hAnsiTheme="majorHAnsi"/>
          <w:lang w:val="en-GB"/>
        </w:rPr>
        <w:t xml:space="preserve">s have been </w:t>
      </w:r>
      <w:r w:rsidR="00122309">
        <w:rPr>
          <w:rFonts w:asciiTheme="majorHAnsi" w:hAnsiTheme="majorHAnsi"/>
          <w:lang w:val="en-GB"/>
        </w:rPr>
        <w:t>voic</w:t>
      </w:r>
      <w:r w:rsidR="009D460B" w:rsidRPr="009D460B">
        <w:rPr>
          <w:rFonts w:asciiTheme="majorHAnsi" w:hAnsiTheme="majorHAnsi"/>
          <w:lang w:val="en-GB"/>
        </w:rPr>
        <w:t xml:space="preserve">ed by </w:t>
      </w:r>
      <w:r w:rsidR="002A340C" w:rsidRPr="009D460B">
        <w:rPr>
          <w:rFonts w:asciiTheme="majorHAnsi" w:hAnsiTheme="majorHAnsi"/>
          <w:lang w:val="en-GB"/>
        </w:rPr>
        <w:t>Christine Korsgaard</w:t>
      </w:r>
      <w:r w:rsidR="002A340C">
        <w:rPr>
          <w:rFonts w:asciiTheme="majorHAnsi" w:hAnsiTheme="majorHAnsi"/>
          <w:lang w:val="en-GB"/>
        </w:rPr>
        <w:t>,</w:t>
      </w:r>
      <w:r w:rsidR="002A340C" w:rsidRPr="009D460B">
        <w:rPr>
          <w:rFonts w:asciiTheme="majorHAnsi" w:hAnsiTheme="majorHAnsi"/>
          <w:lang w:val="en-GB"/>
        </w:rPr>
        <w:t xml:space="preserve"> </w:t>
      </w:r>
      <w:r w:rsidR="002A340C">
        <w:rPr>
          <w:rFonts w:asciiTheme="majorHAnsi" w:hAnsiTheme="majorHAnsi"/>
          <w:lang w:val="en-GB"/>
        </w:rPr>
        <w:t>Richard Moran</w:t>
      </w:r>
      <w:bookmarkStart w:id="0" w:name="_GoBack"/>
      <w:bookmarkEnd w:id="0"/>
      <w:r w:rsidR="009D460B" w:rsidRPr="009D460B">
        <w:rPr>
          <w:rFonts w:asciiTheme="majorHAnsi" w:hAnsiTheme="majorHAnsi"/>
          <w:lang w:val="en-GB"/>
        </w:rPr>
        <w:t xml:space="preserve"> and Angela Smith, among others.</w:t>
      </w:r>
      <w:r w:rsidR="009D460B">
        <w:rPr>
          <w:rStyle w:val="Funotenzeichen"/>
          <w:rFonts w:asciiTheme="majorHAnsi" w:hAnsiTheme="majorHAnsi"/>
          <w:lang w:val="en-GB"/>
        </w:rPr>
        <w:footnoteReference w:id="1"/>
      </w:r>
      <w:r w:rsidRPr="009D460B">
        <w:rPr>
          <w:rFonts w:asciiTheme="majorHAnsi" w:hAnsiTheme="majorHAnsi"/>
          <w:lang w:val="en-GB"/>
        </w:rPr>
        <w:t xml:space="preserve"> The</w:t>
      </w:r>
      <w:r w:rsidR="009D460B" w:rsidRPr="009D460B">
        <w:rPr>
          <w:rFonts w:asciiTheme="majorHAnsi" w:hAnsiTheme="majorHAnsi"/>
          <w:lang w:val="en-GB"/>
        </w:rPr>
        <w:t>y</w:t>
      </w:r>
      <w:r w:rsidRPr="009D460B">
        <w:rPr>
          <w:rFonts w:asciiTheme="majorHAnsi" w:hAnsiTheme="majorHAnsi"/>
          <w:lang w:val="en-GB"/>
        </w:rPr>
        <w:t xml:space="preserve"> </w:t>
      </w:r>
      <w:r w:rsidR="00122309">
        <w:rPr>
          <w:rFonts w:asciiTheme="majorHAnsi" w:hAnsiTheme="majorHAnsi"/>
          <w:lang w:val="en-GB"/>
        </w:rPr>
        <w:t xml:space="preserve">all </w:t>
      </w:r>
      <w:r w:rsidR="009D460B" w:rsidRPr="009D460B">
        <w:rPr>
          <w:rFonts w:asciiTheme="majorHAnsi" w:hAnsiTheme="majorHAnsi"/>
          <w:lang w:val="en-GB"/>
        </w:rPr>
        <w:t xml:space="preserve">share the </w:t>
      </w:r>
      <w:r w:rsidRPr="009D460B">
        <w:rPr>
          <w:rFonts w:asciiTheme="majorHAnsi" w:hAnsiTheme="majorHAnsi"/>
          <w:lang w:val="en-GB"/>
        </w:rPr>
        <w:t xml:space="preserve">thought that believing something is </w:t>
      </w:r>
      <w:r w:rsidR="009D460B" w:rsidRPr="009D460B">
        <w:rPr>
          <w:rFonts w:asciiTheme="majorHAnsi" w:hAnsiTheme="majorHAnsi"/>
          <w:lang w:val="en-GB"/>
        </w:rPr>
        <w:t>in some sense active, an exercise of agency.</w:t>
      </w:r>
      <w:r w:rsidRPr="009D460B">
        <w:rPr>
          <w:rFonts w:asciiTheme="majorHAnsi" w:hAnsiTheme="majorHAnsi"/>
          <w:lang w:val="en-GB"/>
        </w:rPr>
        <w:t xml:space="preserve"> </w:t>
      </w:r>
    </w:p>
    <w:p w14:paraId="3D7A42FD" w14:textId="15E374B0" w:rsidR="008F184C" w:rsidRPr="009D460B" w:rsidRDefault="009D460B" w:rsidP="009D460B">
      <w:pPr>
        <w:spacing w:after="120" w:line="360" w:lineRule="auto"/>
        <w:rPr>
          <w:rFonts w:asciiTheme="majorHAnsi" w:hAnsiTheme="majorHAnsi"/>
        </w:rPr>
      </w:pPr>
      <w:r w:rsidRPr="009D460B">
        <w:rPr>
          <w:rFonts w:asciiTheme="majorHAnsi" w:hAnsiTheme="majorHAnsi"/>
          <w:lang w:val="en-GB"/>
        </w:rPr>
        <w:t xml:space="preserve">This thought </w:t>
      </w:r>
      <w:r w:rsidR="00E25A78" w:rsidRPr="009D460B">
        <w:rPr>
          <w:rFonts w:asciiTheme="majorHAnsi" w:hAnsiTheme="majorHAnsi"/>
          <w:lang w:val="en-GB"/>
        </w:rPr>
        <w:t xml:space="preserve">strikes me as </w:t>
      </w:r>
      <w:r w:rsidRPr="009D460B">
        <w:rPr>
          <w:rFonts w:asciiTheme="majorHAnsi" w:hAnsiTheme="majorHAnsi"/>
          <w:lang w:val="en-GB"/>
        </w:rPr>
        <w:t xml:space="preserve">at once </w:t>
      </w:r>
      <w:r w:rsidR="00E25A78" w:rsidRPr="009D460B">
        <w:rPr>
          <w:rFonts w:asciiTheme="majorHAnsi" w:hAnsiTheme="majorHAnsi"/>
          <w:lang w:val="en-GB"/>
        </w:rPr>
        <w:t>intuitively right and attractive</w:t>
      </w:r>
      <w:r w:rsidRPr="009D460B">
        <w:rPr>
          <w:rFonts w:asciiTheme="majorHAnsi" w:hAnsiTheme="majorHAnsi"/>
          <w:lang w:val="en-GB"/>
        </w:rPr>
        <w:t>,</w:t>
      </w:r>
      <w:r w:rsidR="00E25A78" w:rsidRPr="009D460B">
        <w:rPr>
          <w:rFonts w:asciiTheme="majorHAnsi" w:hAnsiTheme="majorHAnsi"/>
          <w:lang w:val="en-GB"/>
        </w:rPr>
        <w:t xml:space="preserve"> </w:t>
      </w:r>
      <w:r w:rsidRPr="009D460B">
        <w:rPr>
          <w:rFonts w:asciiTheme="majorHAnsi" w:hAnsiTheme="majorHAnsi"/>
          <w:lang w:val="en-GB"/>
        </w:rPr>
        <w:t>and as</w:t>
      </w:r>
      <w:r w:rsidR="00E25A78" w:rsidRPr="009D460B">
        <w:rPr>
          <w:rFonts w:asciiTheme="majorHAnsi" w:hAnsiTheme="majorHAnsi"/>
          <w:lang w:val="en-GB"/>
        </w:rPr>
        <w:t xml:space="preserve"> deeply puzzling and hard </w:t>
      </w:r>
      <w:r w:rsidRPr="009D460B">
        <w:rPr>
          <w:rFonts w:asciiTheme="majorHAnsi" w:hAnsiTheme="majorHAnsi"/>
          <w:lang w:val="en-GB"/>
        </w:rPr>
        <w:t>to comprehend philosophically. One puzzle it raises is how to conceive of this agency if, as everyone agrees, it is different from the kind of agency we are familiar with from the paradigm of agency, namely intentional action. Of course, t</w:t>
      </w:r>
      <w:r w:rsidR="00E25A78" w:rsidRPr="009D460B">
        <w:rPr>
          <w:rFonts w:asciiTheme="majorHAnsi" w:hAnsiTheme="majorHAnsi"/>
          <w:lang w:val="en-GB"/>
        </w:rPr>
        <w:t xml:space="preserve">he philosophers I have </w:t>
      </w:r>
      <w:r w:rsidRPr="009D460B">
        <w:rPr>
          <w:rFonts w:asciiTheme="majorHAnsi" w:hAnsiTheme="majorHAnsi"/>
          <w:lang w:val="en-GB"/>
        </w:rPr>
        <w:t xml:space="preserve">mentioned </w:t>
      </w:r>
      <w:r w:rsidR="00E25A78" w:rsidRPr="009D460B">
        <w:rPr>
          <w:rFonts w:asciiTheme="majorHAnsi" w:hAnsiTheme="majorHAnsi"/>
          <w:lang w:val="en-GB"/>
        </w:rPr>
        <w:t xml:space="preserve">have </w:t>
      </w:r>
      <w:r w:rsidRPr="009D460B">
        <w:rPr>
          <w:rFonts w:asciiTheme="majorHAnsi" w:hAnsiTheme="majorHAnsi"/>
          <w:lang w:val="en-GB"/>
        </w:rPr>
        <w:t xml:space="preserve">done brilliant work to make the thought intelligible, and </w:t>
      </w:r>
      <w:r w:rsidR="00E25A78" w:rsidRPr="009D460B">
        <w:rPr>
          <w:rFonts w:asciiTheme="majorHAnsi" w:hAnsiTheme="majorHAnsi"/>
          <w:lang w:val="en-GB"/>
        </w:rPr>
        <w:t>made interesting suggestion</w:t>
      </w:r>
      <w:r w:rsidRPr="009D460B">
        <w:rPr>
          <w:rFonts w:asciiTheme="majorHAnsi" w:hAnsiTheme="majorHAnsi"/>
          <w:lang w:val="en-GB"/>
        </w:rPr>
        <w:t>s</w:t>
      </w:r>
      <w:r w:rsidR="00E25A78" w:rsidRPr="009D460B">
        <w:rPr>
          <w:rFonts w:asciiTheme="majorHAnsi" w:hAnsiTheme="majorHAnsi"/>
          <w:lang w:val="en-GB"/>
        </w:rPr>
        <w:t xml:space="preserve"> </w:t>
      </w:r>
      <w:r w:rsidRPr="009D460B">
        <w:rPr>
          <w:rFonts w:asciiTheme="majorHAnsi" w:hAnsiTheme="majorHAnsi"/>
          <w:lang w:val="en-GB"/>
        </w:rPr>
        <w:t>as to how exactly</w:t>
      </w:r>
      <w:r w:rsidR="00E25A78" w:rsidRPr="009D460B">
        <w:rPr>
          <w:rFonts w:asciiTheme="majorHAnsi" w:hAnsiTheme="majorHAnsi"/>
          <w:lang w:val="en-GB"/>
        </w:rPr>
        <w:t xml:space="preserve"> to spell </w:t>
      </w:r>
      <w:r w:rsidRPr="009D460B">
        <w:rPr>
          <w:rFonts w:asciiTheme="majorHAnsi" w:hAnsiTheme="majorHAnsi"/>
          <w:lang w:val="en-GB"/>
        </w:rPr>
        <w:t>it</w:t>
      </w:r>
      <w:r w:rsidR="00E25A78" w:rsidRPr="009D460B">
        <w:rPr>
          <w:rFonts w:asciiTheme="majorHAnsi" w:hAnsiTheme="majorHAnsi"/>
          <w:lang w:val="en-GB"/>
        </w:rPr>
        <w:t xml:space="preserve"> out. But their proposals seem to raise many puzzles of their own. Laying out and discussing these puzzles would be </w:t>
      </w:r>
      <w:r w:rsidR="00122309">
        <w:rPr>
          <w:rFonts w:asciiTheme="majorHAnsi" w:hAnsiTheme="majorHAnsi"/>
          <w:lang w:val="en-GB"/>
        </w:rPr>
        <w:t>a lengthy business, which I will save for an</w:t>
      </w:r>
      <w:r w:rsidR="00E25A78" w:rsidRPr="009D460B">
        <w:rPr>
          <w:rFonts w:asciiTheme="majorHAnsi" w:hAnsiTheme="majorHAnsi"/>
          <w:lang w:val="en-GB"/>
        </w:rPr>
        <w:t>other oc</w:t>
      </w:r>
      <w:r w:rsidR="00122309">
        <w:rPr>
          <w:rFonts w:asciiTheme="majorHAnsi" w:hAnsiTheme="majorHAnsi"/>
          <w:lang w:val="en-GB"/>
        </w:rPr>
        <w:t>casion. What I want to do here instead</w:t>
      </w:r>
      <w:r w:rsidR="00E25A78" w:rsidRPr="009D460B">
        <w:rPr>
          <w:rFonts w:asciiTheme="majorHAnsi" w:hAnsiTheme="majorHAnsi"/>
          <w:lang w:val="en-GB"/>
        </w:rPr>
        <w:t xml:space="preserve"> is lay out a proposal of my own for how we can understand belief as an </w:t>
      </w:r>
      <w:r w:rsidRPr="009D460B">
        <w:rPr>
          <w:rFonts w:asciiTheme="majorHAnsi" w:hAnsiTheme="majorHAnsi"/>
          <w:lang w:val="en-GB"/>
        </w:rPr>
        <w:t>agentive</w:t>
      </w:r>
      <w:r w:rsidR="00E25A78" w:rsidRPr="009D460B">
        <w:rPr>
          <w:rFonts w:asciiTheme="majorHAnsi" w:hAnsiTheme="majorHAnsi"/>
          <w:lang w:val="en-GB"/>
        </w:rPr>
        <w:t xml:space="preserve"> phenomenon while keeping its </w:t>
      </w:r>
      <w:r w:rsidR="00E25A78" w:rsidRPr="00FD4A84">
        <w:rPr>
          <w:rFonts w:asciiTheme="majorHAnsi" w:hAnsiTheme="majorHAnsi"/>
          <w:lang w:val="en-GB"/>
        </w:rPr>
        <w:t>difference from voluntary and intentional action in clear view.</w:t>
      </w:r>
      <w:r w:rsidRPr="00FD4A84">
        <w:rPr>
          <w:rFonts w:asciiTheme="majorHAnsi" w:hAnsiTheme="majorHAnsi"/>
        </w:rPr>
        <w:t xml:space="preserve"> </w:t>
      </w:r>
      <w:r w:rsidR="00313104" w:rsidRPr="00FD4A84">
        <w:rPr>
          <w:rFonts w:asciiTheme="majorHAnsi" w:hAnsiTheme="majorHAnsi"/>
          <w:lang w:val="en-GB"/>
        </w:rPr>
        <w:t xml:space="preserve">I will draw on </w:t>
      </w:r>
      <w:r w:rsidRPr="00FD4A84">
        <w:rPr>
          <w:rFonts w:asciiTheme="majorHAnsi" w:hAnsiTheme="majorHAnsi"/>
          <w:lang w:val="en-GB"/>
        </w:rPr>
        <w:t xml:space="preserve">the analysis of the grammar of intentional action which G.E.M. Anscombe offers in her book </w:t>
      </w:r>
      <w:r w:rsidRPr="00FD4A84">
        <w:rPr>
          <w:rFonts w:asciiTheme="majorHAnsi" w:hAnsiTheme="majorHAnsi"/>
          <w:i/>
          <w:lang w:val="en-GB"/>
        </w:rPr>
        <w:t>Intention</w:t>
      </w:r>
      <w:r w:rsidRPr="00FD4A84">
        <w:rPr>
          <w:rFonts w:asciiTheme="majorHAnsi" w:hAnsiTheme="majorHAnsi"/>
          <w:lang w:val="en-GB"/>
        </w:rPr>
        <w:t xml:space="preserve"> – a text that plays a prominent</w:t>
      </w:r>
      <w:r w:rsidR="00FD4A84" w:rsidRPr="00FD4A84">
        <w:rPr>
          <w:rFonts w:asciiTheme="majorHAnsi" w:hAnsiTheme="majorHAnsi"/>
          <w:lang w:val="en-GB"/>
        </w:rPr>
        <w:t xml:space="preserve"> dialectical</w:t>
      </w:r>
      <w:r w:rsidRPr="00FD4A84">
        <w:rPr>
          <w:rFonts w:asciiTheme="majorHAnsi" w:hAnsiTheme="majorHAnsi"/>
          <w:lang w:val="en-GB"/>
        </w:rPr>
        <w:t xml:space="preserve"> role in both Boyle’s and Hieronymi’s accounts</w:t>
      </w:r>
      <w:r w:rsidR="00FD4A84" w:rsidRPr="00FD4A84">
        <w:rPr>
          <w:rFonts w:asciiTheme="majorHAnsi" w:hAnsiTheme="majorHAnsi"/>
          <w:lang w:val="en-GB"/>
        </w:rPr>
        <w:t xml:space="preserve"> –</w:t>
      </w:r>
      <w:r w:rsidRPr="00FD4A84">
        <w:rPr>
          <w:rFonts w:asciiTheme="majorHAnsi" w:hAnsiTheme="majorHAnsi"/>
          <w:lang w:val="en-GB"/>
        </w:rPr>
        <w:t>,</w:t>
      </w:r>
      <w:r w:rsidR="00122309">
        <w:rPr>
          <w:rFonts w:asciiTheme="majorHAnsi" w:hAnsiTheme="majorHAnsi"/>
          <w:lang w:val="en-GB"/>
        </w:rPr>
        <w:t xml:space="preserve"> </w:t>
      </w:r>
      <w:r w:rsidR="00313104" w:rsidRPr="00FD4A84">
        <w:rPr>
          <w:rFonts w:asciiTheme="majorHAnsi" w:hAnsiTheme="majorHAnsi"/>
          <w:lang w:val="en-GB"/>
        </w:rPr>
        <w:t>and</w:t>
      </w:r>
      <w:r w:rsidR="00FD4A84" w:rsidRPr="00FD4A84">
        <w:rPr>
          <w:rFonts w:asciiTheme="majorHAnsi" w:hAnsiTheme="majorHAnsi"/>
          <w:lang w:val="en-GB"/>
        </w:rPr>
        <w:t xml:space="preserve"> try to</w:t>
      </w:r>
      <w:r w:rsidR="00313104" w:rsidRPr="00FD4A84">
        <w:rPr>
          <w:rFonts w:asciiTheme="majorHAnsi" w:hAnsiTheme="majorHAnsi"/>
          <w:lang w:val="en-GB"/>
        </w:rPr>
        <w:t xml:space="preserve"> uncover a structurally similar yet in important respects different grammar in </w:t>
      </w:r>
      <w:r w:rsidR="00A34961" w:rsidRPr="00FD4A84">
        <w:rPr>
          <w:rFonts w:asciiTheme="majorHAnsi" w:hAnsiTheme="majorHAnsi"/>
          <w:lang w:val="en-GB"/>
        </w:rPr>
        <w:t>believ</w:t>
      </w:r>
      <w:r w:rsidR="00313104" w:rsidRPr="00FD4A84">
        <w:rPr>
          <w:rFonts w:asciiTheme="majorHAnsi" w:hAnsiTheme="majorHAnsi"/>
          <w:lang w:val="en-GB"/>
        </w:rPr>
        <w:t xml:space="preserve">ing. </w:t>
      </w:r>
      <w:r w:rsidR="00313104" w:rsidRPr="00FD4A84">
        <w:rPr>
          <w:rFonts w:asciiTheme="majorHAnsi" w:hAnsiTheme="majorHAnsi"/>
          <w:lang w:val="en-GB"/>
        </w:rPr>
        <w:lastRenderedPageBreak/>
        <w:t>My idea will be this: an intentional action is whatever gets described using the grammar of intentional action, i.e. whatever gets described in the grammatical structure</w:t>
      </w:r>
      <w:r w:rsidR="00122309">
        <w:rPr>
          <w:rFonts w:asciiTheme="majorHAnsi" w:hAnsiTheme="majorHAnsi"/>
          <w:lang w:val="en-GB"/>
        </w:rPr>
        <w:t>s</w:t>
      </w:r>
      <w:r w:rsidR="00313104" w:rsidRPr="00FD4A84">
        <w:rPr>
          <w:rFonts w:asciiTheme="majorHAnsi" w:hAnsiTheme="majorHAnsi"/>
          <w:lang w:val="en-GB"/>
        </w:rPr>
        <w:t xml:space="preserve"> Anscombe analysed. If talk about </w:t>
      </w:r>
      <w:r w:rsidR="00A34961" w:rsidRPr="00FD4A84">
        <w:rPr>
          <w:rFonts w:asciiTheme="majorHAnsi" w:hAnsiTheme="majorHAnsi"/>
          <w:lang w:val="en-GB"/>
        </w:rPr>
        <w:t>believ</w:t>
      </w:r>
      <w:r w:rsidR="00313104" w:rsidRPr="00FD4A84">
        <w:rPr>
          <w:rFonts w:asciiTheme="majorHAnsi" w:hAnsiTheme="majorHAnsi"/>
          <w:lang w:val="en-GB"/>
        </w:rPr>
        <w:t xml:space="preserve">ing exhibits a similar yet in some respects different structure, we can assume that </w:t>
      </w:r>
      <w:r w:rsidR="00A34961" w:rsidRPr="00FD4A84">
        <w:rPr>
          <w:rFonts w:asciiTheme="majorHAnsi" w:hAnsiTheme="majorHAnsi"/>
          <w:lang w:val="en-GB"/>
        </w:rPr>
        <w:t>believ</w:t>
      </w:r>
      <w:r w:rsidR="00313104" w:rsidRPr="00FD4A84">
        <w:rPr>
          <w:rFonts w:asciiTheme="majorHAnsi" w:hAnsiTheme="majorHAnsi"/>
          <w:lang w:val="en-GB"/>
        </w:rPr>
        <w:t xml:space="preserve">ing is active or an action because of these similarities, but not an intentional action because of the differences. In other words, the fact that both grammars have certain structural features in common underlies the fact that both </w:t>
      </w:r>
      <w:r w:rsidR="00256E73" w:rsidRPr="00FD4A84">
        <w:rPr>
          <w:rFonts w:asciiTheme="majorHAnsi" w:hAnsiTheme="majorHAnsi"/>
          <w:lang w:val="en-GB"/>
        </w:rPr>
        <w:t xml:space="preserve">intentional action and </w:t>
      </w:r>
      <w:r w:rsidR="00A34961" w:rsidRPr="00FD4A84">
        <w:rPr>
          <w:rFonts w:asciiTheme="majorHAnsi" w:hAnsiTheme="majorHAnsi"/>
          <w:lang w:val="en-GB"/>
        </w:rPr>
        <w:t>believ</w:t>
      </w:r>
      <w:r w:rsidR="00256E73" w:rsidRPr="00FD4A84">
        <w:rPr>
          <w:rFonts w:asciiTheme="majorHAnsi" w:hAnsiTheme="majorHAnsi"/>
          <w:lang w:val="en-GB"/>
        </w:rPr>
        <w:t>ing are a</w:t>
      </w:r>
      <w:r w:rsidR="00FD4A84" w:rsidRPr="00FD4A84">
        <w:rPr>
          <w:rFonts w:asciiTheme="majorHAnsi" w:hAnsiTheme="majorHAnsi"/>
          <w:lang w:val="en-GB"/>
        </w:rPr>
        <w:t>gentive phenomena</w:t>
      </w:r>
      <w:r w:rsidR="00256E73" w:rsidRPr="00FD4A84">
        <w:rPr>
          <w:rFonts w:asciiTheme="majorHAnsi" w:hAnsiTheme="majorHAnsi"/>
          <w:lang w:val="en-GB"/>
        </w:rPr>
        <w:t>, whereas the fact that both grammars differ in crucial respects means that the agency</w:t>
      </w:r>
      <w:r w:rsidR="00122309">
        <w:rPr>
          <w:rFonts w:asciiTheme="majorHAnsi" w:hAnsiTheme="majorHAnsi"/>
          <w:lang w:val="en-GB"/>
        </w:rPr>
        <w:t xml:space="preserve"> that is expressed</w:t>
      </w:r>
      <w:r w:rsidR="00256E73" w:rsidRPr="00FD4A84">
        <w:rPr>
          <w:rFonts w:asciiTheme="majorHAnsi" w:hAnsiTheme="majorHAnsi"/>
          <w:lang w:val="en-GB"/>
        </w:rPr>
        <w:t xml:space="preserve"> in </w:t>
      </w:r>
      <w:r w:rsidR="00A34961" w:rsidRPr="00FD4A84">
        <w:rPr>
          <w:rFonts w:asciiTheme="majorHAnsi" w:hAnsiTheme="majorHAnsi"/>
          <w:lang w:val="en-GB"/>
        </w:rPr>
        <w:t>believ</w:t>
      </w:r>
      <w:r w:rsidR="00256E73" w:rsidRPr="00FD4A84">
        <w:rPr>
          <w:rFonts w:asciiTheme="majorHAnsi" w:hAnsiTheme="majorHAnsi"/>
          <w:lang w:val="en-GB"/>
        </w:rPr>
        <w:t xml:space="preserve">ing is </w:t>
      </w:r>
      <w:r w:rsidR="00FD4A84" w:rsidRPr="00FD4A84">
        <w:rPr>
          <w:rFonts w:asciiTheme="majorHAnsi" w:hAnsiTheme="majorHAnsi"/>
          <w:lang w:val="en-GB"/>
        </w:rPr>
        <w:t>different from</w:t>
      </w:r>
      <w:r w:rsidR="00256E73" w:rsidRPr="00FD4A84">
        <w:rPr>
          <w:rFonts w:asciiTheme="majorHAnsi" w:hAnsiTheme="majorHAnsi"/>
          <w:lang w:val="en-GB"/>
        </w:rPr>
        <w:t xml:space="preserve"> intentional agency.</w:t>
      </w:r>
      <w:r w:rsidR="00313104" w:rsidRPr="00E25A78">
        <w:rPr>
          <w:rFonts w:asciiTheme="majorHAnsi" w:hAnsiTheme="majorHAnsi"/>
          <w:lang w:val="en-GB"/>
        </w:rPr>
        <w:t xml:space="preserve"> </w:t>
      </w:r>
    </w:p>
    <w:p w14:paraId="1DC324DB" w14:textId="575C8BB2" w:rsidR="00BB7015" w:rsidRPr="00E25A78" w:rsidRDefault="00BB7015" w:rsidP="00564180">
      <w:pPr>
        <w:spacing w:after="120" w:line="360" w:lineRule="auto"/>
        <w:ind w:firstLine="708"/>
        <w:rPr>
          <w:rFonts w:asciiTheme="majorHAnsi" w:hAnsiTheme="majorHAnsi"/>
          <w:lang w:val="en-GB"/>
        </w:rPr>
      </w:pPr>
      <w:r w:rsidRPr="00E25A78">
        <w:rPr>
          <w:rFonts w:asciiTheme="majorHAnsi" w:hAnsiTheme="majorHAnsi"/>
          <w:lang w:val="en-GB"/>
        </w:rPr>
        <w:t xml:space="preserve">I will proceed as follows: After </w:t>
      </w:r>
      <w:r w:rsidR="00A0193B" w:rsidRPr="00E25A78">
        <w:rPr>
          <w:rFonts w:asciiTheme="majorHAnsi" w:hAnsiTheme="majorHAnsi"/>
          <w:lang w:val="en-GB"/>
        </w:rPr>
        <w:t>clarifyin</w:t>
      </w:r>
      <w:r w:rsidR="00122309">
        <w:rPr>
          <w:rFonts w:asciiTheme="majorHAnsi" w:hAnsiTheme="majorHAnsi"/>
          <w:lang w:val="en-GB"/>
        </w:rPr>
        <w:t>g my talk about grammar and grammatical structures and their relation to what these structures capture or express</w:t>
      </w:r>
      <w:r w:rsidR="00597E21">
        <w:rPr>
          <w:rFonts w:asciiTheme="majorHAnsi" w:hAnsiTheme="majorHAnsi"/>
          <w:lang w:val="en-GB"/>
        </w:rPr>
        <w:t xml:space="preserve"> in section 1</w:t>
      </w:r>
      <w:r w:rsidRPr="00E25A78">
        <w:rPr>
          <w:rFonts w:asciiTheme="majorHAnsi" w:hAnsiTheme="majorHAnsi"/>
          <w:lang w:val="en-GB"/>
        </w:rPr>
        <w:t xml:space="preserve">, I will review </w:t>
      </w:r>
      <w:r w:rsidR="00D76793">
        <w:rPr>
          <w:rFonts w:asciiTheme="majorHAnsi" w:hAnsiTheme="majorHAnsi"/>
          <w:lang w:val="en-GB"/>
        </w:rPr>
        <w:t xml:space="preserve">some salient points of </w:t>
      </w:r>
      <w:r w:rsidRPr="00E25A78">
        <w:rPr>
          <w:rFonts w:asciiTheme="majorHAnsi" w:hAnsiTheme="majorHAnsi"/>
          <w:lang w:val="en-GB"/>
        </w:rPr>
        <w:t>Anscombe’s analysis of</w:t>
      </w:r>
      <w:r w:rsidR="00597E21">
        <w:rPr>
          <w:rFonts w:asciiTheme="majorHAnsi" w:hAnsiTheme="majorHAnsi"/>
          <w:lang w:val="en-GB"/>
        </w:rPr>
        <w:t xml:space="preserve"> intentional action in section 2</w:t>
      </w:r>
      <w:r w:rsidRPr="00E25A78">
        <w:rPr>
          <w:rFonts w:asciiTheme="majorHAnsi" w:hAnsiTheme="majorHAnsi"/>
          <w:lang w:val="en-GB"/>
        </w:rPr>
        <w:t xml:space="preserve">, and sketch an analogous </w:t>
      </w:r>
      <w:r w:rsidR="00D76793">
        <w:rPr>
          <w:rFonts w:asciiTheme="majorHAnsi" w:hAnsiTheme="majorHAnsi"/>
          <w:lang w:val="en-GB"/>
        </w:rPr>
        <w:t xml:space="preserve">analysis </w:t>
      </w:r>
      <w:r w:rsidR="00A0193B" w:rsidRPr="00E25A78">
        <w:rPr>
          <w:rFonts w:asciiTheme="majorHAnsi" w:hAnsiTheme="majorHAnsi"/>
          <w:lang w:val="en-GB"/>
        </w:rPr>
        <w:t>f</w:t>
      </w:r>
      <w:r w:rsidR="00D76793">
        <w:rPr>
          <w:rFonts w:asciiTheme="majorHAnsi" w:hAnsiTheme="majorHAnsi"/>
          <w:lang w:val="en-GB"/>
        </w:rPr>
        <w:t>or</w:t>
      </w:r>
      <w:r w:rsidR="00A0193B" w:rsidRPr="00E25A78">
        <w:rPr>
          <w:rFonts w:asciiTheme="majorHAnsi" w:hAnsiTheme="majorHAnsi"/>
          <w:lang w:val="en-GB"/>
        </w:rPr>
        <w:t xml:space="preserve"> </w:t>
      </w:r>
      <w:r w:rsidR="00D76793">
        <w:rPr>
          <w:rFonts w:asciiTheme="majorHAnsi" w:hAnsiTheme="majorHAnsi"/>
          <w:lang w:val="en-GB"/>
        </w:rPr>
        <w:t>belief</w:t>
      </w:r>
      <w:r w:rsidR="00597E21">
        <w:rPr>
          <w:rFonts w:asciiTheme="majorHAnsi" w:hAnsiTheme="majorHAnsi"/>
          <w:lang w:val="en-GB"/>
        </w:rPr>
        <w:t xml:space="preserve"> in section 3</w:t>
      </w:r>
      <w:r w:rsidRPr="00E25A78">
        <w:rPr>
          <w:rFonts w:asciiTheme="majorHAnsi" w:hAnsiTheme="majorHAnsi"/>
          <w:lang w:val="en-GB"/>
        </w:rPr>
        <w:t>.</w:t>
      </w:r>
      <w:r w:rsidR="00597E21">
        <w:rPr>
          <w:rFonts w:asciiTheme="majorHAnsi" w:hAnsiTheme="majorHAnsi"/>
          <w:lang w:val="en-GB"/>
        </w:rPr>
        <w:t xml:space="preserve"> I will draw a brief conclusion in section 4.</w:t>
      </w:r>
      <w:r w:rsidRPr="00E25A78">
        <w:rPr>
          <w:rFonts w:asciiTheme="majorHAnsi" w:hAnsiTheme="majorHAnsi"/>
          <w:lang w:val="en-GB"/>
        </w:rPr>
        <w:t xml:space="preserve"> </w:t>
      </w:r>
    </w:p>
    <w:p w14:paraId="09C475D3" w14:textId="77777777" w:rsidR="00313104" w:rsidRPr="00E25A78" w:rsidRDefault="00313104" w:rsidP="00564180">
      <w:pPr>
        <w:spacing w:after="120" w:line="360" w:lineRule="auto"/>
        <w:ind w:firstLine="708"/>
        <w:rPr>
          <w:rFonts w:asciiTheme="majorHAnsi" w:hAnsiTheme="majorHAnsi"/>
          <w:lang w:val="en-GB"/>
        </w:rPr>
      </w:pPr>
    </w:p>
    <w:p w14:paraId="50E8DAFF" w14:textId="4EE4C52C" w:rsidR="00313104" w:rsidRPr="00E25A78" w:rsidRDefault="00CC3E76" w:rsidP="000815BA">
      <w:pPr>
        <w:spacing w:after="120" w:line="360" w:lineRule="auto"/>
        <w:ind w:firstLine="708"/>
        <w:rPr>
          <w:rFonts w:asciiTheme="majorHAnsi" w:hAnsiTheme="majorHAnsi"/>
          <w:lang w:val="en-GB"/>
        </w:rPr>
      </w:pPr>
      <w:r w:rsidRPr="00E25A78">
        <w:rPr>
          <w:rFonts w:asciiTheme="majorHAnsi" w:hAnsiTheme="majorHAnsi"/>
          <w:lang w:val="en-GB"/>
        </w:rPr>
        <w:t>1.</w:t>
      </w:r>
      <w:r w:rsidR="000815BA">
        <w:rPr>
          <w:rFonts w:asciiTheme="majorHAnsi" w:hAnsiTheme="majorHAnsi"/>
          <w:lang w:val="en-GB"/>
        </w:rPr>
        <w:t xml:space="preserve"> </w:t>
      </w:r>
      <w:r w:rsidR="00EA7ED8" w:rsidRPr="00E25A78">
        <w:rPr>
          <w:rFonts w:asciiTheme="majorHAnsi" w:hAnsiTheme="majorHAnsi"/>
          <w:lang w:val="en-GB"/>
        </w:rPr>
        <w:t>Essence is expressed by grammar</w:t>
      </w:r>
    </w:p>
    <w:p w14:paraId="4A80F529" w14:textId="51B3915A" w:rsidR="005E3F93" w:rsidRDefault="00CC3E76" w:rsidP="00144175">
      <w:pPr>
        <w:spacing w:after="120" w:line="360" w:lineRule="auto"/>
        <w:rPr>
          <w:rFonts w:asciiTheme="majorHAnsi" w:hAnsiTheme="majorHAnsi"/>
          <w:lang w:val="en-GB"/>
        </w:rPr>
      </w:pPr>
      <w:r w:rsidRPr="00E25A78">
        <w:rPr>
          <w:rFonts w:asciiTheme="majorHAnsi" w:hAnsiTheme="majorHAnsi"/>
          <w:lang w:val="en-GB"/>
        </w:rPr>
        <w:t xml:space="preserve">Before I present my main argument, I should perhaps begin by clarifying some methodological assumptions underlying my account. Following Anscombe and Wittgenstein, I assume here that </w:t>
      </w:r>
      <w:r w:rsidR="00EA7ED8">
        <w:rPr>
          <w:rFonts w:asciiTheme="majorHAnsi" w:hAnsiTheme="majorHAnsi"/>
          <w:lang w:val="en-GB"/>
        </w:rPr>
        <w:t xml:space="preserve">the “nature” or “essence” of things is expressed in the </w:t>
      </w:r>
      <w:r w:rsidRPr="00E25A78">
        <w:rPr>
          <w:rFonts w:asciiTheme="majorHAnsi" w:hAnsiTheme="majorHAnsi"/>
          <w:lang w:val="en-GB"/>
        </w:rPr>
        <w:t xml:space="preserve">linguistic structures </w:t>
      </w:r>
      <w:r w:rsidR="00EA7ED8">
        <w:rPr>
          <w:rFonts w:asciiTheme="majorHAnsi" w:hAnsiTheme="majorHAnsi"/>
          <w:lang w:val="en-GB"/>
        </w:rPr>
        <w:t xml:space="preserve">we employ to talk about them. Wittgenstein puts this thought succinctly when he </w:t>
      </w:r>
      <w:r w:rsidR="001D23D1">
        <w:rPr>
          <w:rFonts w:asciiTheme="majorHAnsi" w:hAnsiTheme="majorHAnsi"/>
          <w:lang w:val="en-GB"/>
        </w:rPr>
        <w:t>say</w:t>
      </w:r>
      <w:r w:rsidR="00EA7ED8">
        <w:rPr>
          <w:rFonts w:asciiTheme="majorHAnsi" w:hAnsiTheme="majorHAnsi"/>
          <w:lang w:val="en-GB"/>
        </w:rPr>
        <w:t>s</w:t>
      </w:r>
      <w:r w:rsidR="003201CA">
        <w:rPr>
          <w:rFonts w:asciiTheme="majorHAnsi" w:hAnsiTheme="majorHAnsi"/>
          <w:lang w:val="en-GB"/>
        </w:rPr>
        <w:t>:</w:t>
      </w:r>
      <w:r w:rsidR="00EA7ED8">
        <w:rPr>
          <w:rFonts w:asciiTheme="majorHAnsi" w:hAnsiTheme="majorHAnsi"/>
          <w:lang w:val="en-GB"/>
        </w:rPr>
        <w:t xml:space="preserve"> </w:t>
      </w:r>
      <w:r w:rsidR="00EA7ED8" w:rsidRPr="00E25A78">
        <w:rPr>
          <w:rFonts w:asciiTheme="majorHAnsi" w:hAnsiTheme="majorHAnsi"/>
          <w:lang w:val="en-GB"/>
        </w:rPr>
        <w:t>“E</w:t>
      </w:r>
      <w:r w:rsidR="00EA7ED8">
        <w:rPr>
          <w:rFonts w:asciiTheme="majorHAnsi" w:hAnsiTheme="majorHAnsi"/>
          <w:lang w:val="en-GB"/>
        </w:rPr>
        <w:t>ssence is expressed by grammar”</w:t>
      </w:r>
      <w:r w:rsidR="00EA7ED8" w:rsidRPr="00EA7ED8">
        <w:rPr>
          <w:rFonts w:asciiTheme="majorHAnsi" w:hAnsiTheme="majorHAnsi"/>
          <w:lang w:val="en-GB"/>
        </w:rPr>
        <w:t xml:space="preserve"> </w:t>
      </w:r>
      <w:r w:rsidR="00EA7ED8">
        <w:rPr>
          <w:rFonts w:asciiTheme="majorHAnsi" w:hAnsiTheme="majorHAnsi"/>
          <w:lang w:val="en-GB"/>
        </w:rPr>
        <w:t>(</w:t>
      </w:r>
      <w:r w:rsidR="00EA7ED8" w:rsidRPr="00E25A78">
        <w:rPr>
          <w:rFonts w:asciiTheme="majorHAnsi" w:hAnsiTheme="majorHAnsi"/>
          <w:lang w:val="en-GB"/>
        </w:rPr>
        <w:t>Wittgenstein 1953, §371</w:t>
      </w:r>
      <w:r w:rsidR="00EA7ED8">
        <w:rPr>
          <w:rFonts w:asciiTheme="majorHAnsi" w:hAnsiTheme="majorHAnsi"/>
          <w:lang w:val="en-GB"/>
        </w:rPr>
        <w:t>)</w:t>
      </w:r>
      <w:r w:rsidR="003201CA">
        <w:rPr>
          <w:rFonts w:asciiTheme="majorHAnsi" w:hAnsiTheme="majorHAnsi"/>
          <w:lang w:val="en-GB"/>
        </w:rPr>
        <w:t>,</w:t>
      </w:r>
      <w:r w:rsidR="00EA7ED8">
        <w:rPr>
          <w:rFonts w:asciiTheme="majorHAnsi" w:hAnsiTheme="majorHAnsi"/>
          <w:lang w:val="en-GB"/>
        </w:rPr>
        <w:t xml:space="preserve"> and </w:t>
      </w:r>
      <w:r w:rsidR="00EA7ED8" w:rsidRPr="00E25A78">
        <w:rPr>
          <w:rFonts w:asciiTheme="majorHAnsi" w:hAnsiTheme="majorHAnsi"/>
          <w:lang w:val="en-GB"/>
        </w:rPr>
        <w:t>“Grammar tells what kind of object anything is”</w:t>
      </w:r>
      <w:r w:rsidR="00EA7ED8" w:rsidRPr="00EA7ED8">
        <w:rPr>
          <w:rFonts w:asciiTheme="majorHAnsi" w:hAnsiTheme="majorHAnsi"/>
          <w:lang w:val="en-GB"/>
        </w:rPr>
        <w:t xml:space="preserve"> </w:t>
      </w:r>
      <w:r w:rsidR="00EA7ED8" w:rsidRPr="00E25A78">
        <w:rPr>
          <w:rFonts w:asciiTheme="majorHAnsi" w:hAnsiTheme="majorHAnsi"/>
          <w:lang w:val="en-GB"/>
        </w:rPr>
        <w:t>(Wittgenstein 1953, §373)</w:t>
      </w:r>
      <w:r w:rsidR="003201CA">
        <w:rPr>
          <w:rFonts w:asciiTheme="majorHAnsi" w:hAnsiTheme="majorHAnsi"/>
          <w:lang w:val="en-GB"/>
        </w:rPr>
        <w:t xml:space="preserve">. </w:t>
      </w:r>
      <w:r w:rsidR="0096635F">
        <w:rPr>
          <w:rFonts w:asciiTheme="majorHAnsi" w:hAnsiTheme="majorHAnsi"/>
          <w:lang w:val="en-GB"/>
        </w:rPr>
        <w:t>According to Anscombe, Wittgenstein’s claim generalizes an insight that was</w:t>
      </w:r>
      <w:r w:rsidR="00F662CC">
        <w:rPr>
          <w:rFonts w:asciiTheme="majorHAnsi" w:hAnsiTheme="majorHAnsi"/>
          <w:lang w:val="en-GB"/>
        </w:rPr>
        <w:t xml:space="preserve"> already</w:t>
      </w:r>
      <w:r w:rsidR="0096635F">
        <w:rPr>
          <w:rFonts w:asciiTheme="majorHAnsi" w:hAnsiTheme="majorHAnsi"/>
          <w:lang w:val="en-GB"/>
        </w:rPr>
        <w:t xml:space="preserve"> implicit in Gottlob Frege’s explanation of numerical functions:</w:t>
      </w:r>
      <w:r w:rsidR="00EA7ED8">
        <w:rPr>
          <w:rStyle w:val="Funotenzeichen"/>
          <w:rFonts w:asciiTheme="majorHAnsi" w:hAnsiTheme="majorHAnsi"/>
          <w:lang w:val="en-GB"/>
        </w:rPr>
        <w:footnoteReference w:id="2"/>
      </w:r>
    </w:p>
    <w:p w14:paraId="5049F219" w14:textId="595F4637" w:rsidR="005E3F93" w:rsidRDefault="005E3F93" w:rsidP="0096635F">
      <w:pPr>
        <w:spacing w:after="120" w:line="360" w:lineRule="auto"/>
        <w:ind w:left="567"/>
        <w:rPr>
          <w:rFonts w:asciiTheme="majorHAnsi" w:hAnsiTheme="majorHAnsi"/>
          <w:lang w:val="en-GB"/>
        </w:rPr>
      </w:pPr>
      <w:r>
        <w:rPr>
          <w:rFonts w:asciiTheme="majorHAnsi" w:hAnsiTheme="majorHAnsi"/>
          <w:lang w:val="en-GB"/>
        </w:rPr>
        <w:t>“Frege proceeds to remind us of, to draw out attention to, the fact that ‘2 x 1(3) + 1’, ‘2 x 2(3) + 2’, ‘2 x 4(3) + 4’ are all of the same pattern; they stand for different numbers – but if ‘2 x x(3) + x’ were also an arithmetical expression it would also indicate a number, though only in an indeterminate way. The point is that in the use of such an expression as ‘2 x x(3) + x’</w:t>
      </w:r>
      <w:r w:rsidR="0096635F">
        <w:rPr>
          <w:rFonts w:asciiTheme="majorHAnsi" w:hAnsiTheme="majorHAnsi"/>
          <w:lang w:val="en-GB"/>
        </w:rPr>
        <w:t>, we get an expression of something quite different from a number. It isn’t that the letter ‘x’ couldn’t have been a numeral – it is the mode of use that shows that it is not a numeral but is used to form the expression of a function. The difference of mode of use is the difference in the grammar of use of letters ‘x’, ‘y’, etc., and the grammar of signs which constitutes their being numerals: a grammar that expresses the essence: natural number. (Anscombe 2015a, 210)</w:t>
      </w:r>
    </w:p>
    <w:p w14:paraId="536EB8E8" w14:textId="4F3349EF" w:rsidR="00780C61" w:rsidRDefault="0096635F" w:rsidP="00144175">
      <w:pPr>
        <w:spacing w:after="120" w:line="360" w:lineRule="auto"/>
        <w:rPr>
          <w:rFonts w:asciiTheme="majorHAnsi" w:hAnsiTheme="majorHAnsi"/>
          <w:lang w:val="en-GB"/>
        </w:rPr>
      </w:pPr>
      <w:r>
        <w:rPr>
          <w:rFonts w:asciiTheme="majorHAnsi" w:hAnsiTheme="majorHAnsi"/>
          <w:lang w:val="en-GB"/>
        </w:rPr>
        <w:t xml:space="preserve">What Frege explains is a grammatical difference between numbers and numerical functions. He doesn’t try to give definitions that state their different essences, but instead describes the different ways in which we use their symbolic representations. Wittgenstein </w:t>
      </w:r>
      <w:r w:rsidR="00780C61">
        <w:rPr>
          <w:rFonts w:asciiTheme="majorHAnsi" w:hAnsiTheme="majorHAnsi"/>
          <w:lang w:val="en-GB"/>
        </w:rPr>
        <w:t>suggest</w:t>
      </w:r>
      <w:r>
        <w:rPr>
          <w:rFonts w:asciiTheme="majorHAnsi" w:hAnsiTheme="majorHAnsi"/>
          <w:lang w:val="en-GB"/>
        </w:rPr>
        <w:t xml:space="preserve">s that quite generally, when we want to talk about what something is, we should not try to give </w:t>
      </w:r>
      <w:r w:rsidR="001D23D1">
        <w:rPr>
          <w:rFonts w:asciiTheme="majorHAnsi" w:hAnsiTheme="majorHAnsi"/>
          <w:lang w:val="en-GB"/>
        </w:rPr>
        <w:t>a definition that grasps some feature or set of features which are inherent in this thing and make it the kind of thing it is</w:t>
      </w:r>
      <w:r>
        <w:rPr>
          <w:rFonts w:asciiTheme="majorHAnsi" w:hAnsiTheme="majorHAnsi"/>
          <w:lang w:val="en-GB"/>
        </w:rPr>
        <w:t xml:space="preserve">, but </w:t>
      </w:r>
      <w:r w:rsidR="001D23D1">
        <w:rPr>
          <w:rFonts w:asciiTheme="majorHAnsi" w:hAnsiTheme="majorHAnsi"/>
          <w:lang w:val="en-GB"/>
        </w:rPr>
        <w:t xml:space="preserve">we should rather </w:t>
      </w:r>
      <w:r w:rsidR="0002411C">
        <w:rPr>
          <w:rFonts w:asciiTheme="majorHAnsi" w:hAnsiTheme="majorHAnsi"/>
          <w:lang w:val="en-GB"/>
        </w:rPr>
        <w:t xml:space="preserve">attend to the grammar, and thus to the modes of use, of the expressions which we use to talk about that thing. </w:t>
      </w:r>
      <w:r w:rsidR="00780C61">
        <w:rPr>
          <w:rFonts w:asciiTheme="majorHAnsi" w:hAnsiTheme="majorHAnsi"/>
          <w:lang w:val="en-GB"/>
        </w:rPr>
        <w:t>Here is how Anscombe describes this change of perspective</w:t>
      </w:r>
      <w:r w:rsidR="00A1167C">
        <w:rPr>
          <w:rFonts w:asciiTheme="majorHAnsi" w:hAnsiTheme="majorHAnsi"/>
          <w:lang w:val="en-GB"/>
        </w:rPr>
        <w:t xml:space="preserve"> for the case of our colour concepts</w:t>
      </w:r>
      <w:r w:rsidR="00780C61">
        <w:rPr>
          <w:rFonts w:asciiTheme="majorHAnsi" w:hAnsiTheme="majorHAnsi"/>
          <w:lang w:val="en-GB"/>
        </w:rPr>
        <w:t>:</w:t>
      </w:r>
    </w:p>
    <w:p w14:paraId="53A262A5" w14:textId="53167A65" w:rsidR="00780C61" w:rsidRDefault="00780C61" w:rsidP="00780C61">
      <w:pPr>
        <w:spacing w:after="120" w:line="360" w:lineRule="auto"/>
        <w:ind w:left="567"/>
        <w:rPr>
          <w:rFonts w:asciiTheme="majorHAnsi" w:hAnsiTheme="majorHAnsi"/>
          <w:lang w:val="en-GB"/>
        </w:rPr>
      </w:pPr>
      <w:r>
        <w:rPr>
          <w:rFonts w:asciiTheme="majorHAnsi" w:hAnsiTheme="majorHAnsi"/>
          <w:lang w:val="en-GB"/>
        </w:rPr>
        <w:t>“</w:t>
      </w:r>
      <w:r w:rsidR="00A1167C">
        <w:rPr>
          <w:rFonts w:asciiTheme="majorHAnsi" w:hAnsiTheme="majorHAnsi"/>
          <w:lang w:val="en-GB"/>
        </w:rPr>
        <w:t>Wittgenstein appears to suggest that what ‘corresponds to’ our concept of colour is not (as we might have wished to say) a distinct feature of things, but rather the ‘very general fact of nature’ that colour and shape are independent. This suggestion […]</w:t>
      </w:r>
      <w:r>
        <w:rPr>
          <w:rFonts w:asciiTheme="majorHAnsi" w:hAnsiTheme="majorHAnsi"/>
          <w:lang w:val="en-GB"/>
        </w:rPr>
        <w:t xml:space="preserve"> does head one off from an attempt to concentrate on and state the essence that the grammar expresses. A scholastic statement about colour, for example, was that it was ‘whole in the whole, and whole in every part’. This would appear in Wittgenstein as, say: ‘We call something dividing up a square, for example, but nothing dividing up its colour.’ Or: ‘Nothing is called a part of red, which appears in one place and is not red, while another part, also not red, appears in another place, so that the two together are said to make up the red.’ And these are grammatical remarks, remarks about the way in which words are used.” (Anscombe 1981, 113)</w:t>
      </w:r>
    </w:p>
    <w:p w14:paraId="566E8E8C" w14:textId="7EEDE069" w:rsidR="00EA7ED8" w:rsidRDefault="00A1167C" w:rsidP="00F662CC">
      <w:pPr>
        <w:spacing w:after="120" w:line="360" w:lineRule="auto"/>
        <w:rPr>
          <w:rFonts w:asciiTheme="majorHAnsi" w:hAnsiTheme="majorHAnsi"/>
          <w:lang w:val="en-GB"/>
        </w:rPr>
      </w:pPr>
      <w:r>
        <w:rPr>
          <w:rFonts w:asciiTheme="majorHAnsi" w:hAnsiTheme="majorHAnsi"/>
          <w:lang w:val="en-GB"/>
        </w:rPr>
        <w:t>The lesson applies quite broadly:</w:t>
      </w:r>
      <w:r w:rsidR="0002411C">
        <w:rPr>
          <w:rFonts w:asciiTheme="majorHAnsi" w:hAnsiTheme="majorHAnsi"/>
          <w:lang w:val="en-GB"/>
        </w:rPr>
        <w:t xml:space="preserve"> </w:t>
      </w:r>
      <w:r w:rsidR="00373751">
        <w:rPr>
          <w:rFonts w:asciiTheme="majorHAnsi" w:hAnsiTheme="majorHAnsi"/>
          <w:lang w:val="en-GB"/>
        </w:rPr>
        <w:t>“That essence is expressed in grammar […] is also fairly clear in most cases of familiar concepts of substances and kinds of stuff. Examples: animal, plant, peacock, man, flea, bougainvillea, banana-tree. Also: acid, wood, metal, milk.</w:t>
      </w:r>
      <w:r w:rsidR="00144175">
        <w:rPr>
          <w:rFonts w:asciiTheme="majorHAnsi" w:hAnsiTheme="majorHAnsi"/>
          <w:lang w:val="en-GB"/>
        </w:rPr>
        <w:t>”</w:t>
      </w:r>
      <w:r w:rsidR="00373751">
        <w:rPr>
          <w:rFonts w:asciiTheme="majorHAnsi" w:hAnsiTheme="majorHAnsi"/>
          <w:lang w:val="en-GB"/>
        </w:rPr>
        <w:t xml:space="preserve"> (Anscombe 2015b, 216-217)</w:t>
      </w:r>
      <w:r w:rsidR="00144175">
        <w:rPr>
          <w:rFonts w:asciiTheme="majorHAnsi" w:hAnsiTheme="majorHAnsi"/>
          <w:lang w:val="en-GB"/>
        </w:rPr>
        <w:t xml:space="preserve"> Some of </w:t>
      </w:r>
      <w:r w:rsidR="0019230B">
        <w:rPr>
          <w:rFonts w:asciiTheme="majorHAnsi" w:hAnsiTheme="majorHAnsi"/>
          <w:lang w:val="en-GB"/>
        </w:rPr>
        <w:t xml:space="preserve">the words in </w:t>
      </w:r>
      <w:r w:rsidR="00F662CC">
        <w:rPr>
          <w:rFonts w:asciiTheme="majorHAnsi" w:hAnsiTheme="majorHAnsi"/>
          <w:lang w:val="en-GB"/>
        </w:rPr>
        <w:t>Anscombe’s</w:t>
      </w:r>
      <w:r w:rsidR="0019230B">
        <w:rPr>
          <w:rFonts w:asciiTheme="majorHAnsi" w:hAnsiTheme="majorHAnsi"/>
          <w:lang w:val="en-GB"/>
        </w:rPr>
        <w:t xml:space="preserve"> list </w:t>
      </w:r>
      <w:r w:rsidR="00144175">
        <w:rPr>
          <w:rFonts w:asciiTheme="majorHAnsi" w:hAnsiTheme="majorHAnsi"/>
          <w:lang w:val="en-GB"/>
        </w:rPr>
        <w:t>are count nouns, others are mass nouns. To this linguistic distinction corresponds the ontological distinction between individual substances like fleas or pea</w:t>
      </w:r>
      <w:r w:rsidR="005C370E">
        <w:rPr>
          <w:rFonts w:asciiTheme="majorHAnsi" w:hAnsiTheme="majorHAnsi"/>
          <w:lang w:val="en-GB"/>
        </w:rPr>
        <w:t xml:space="preserve">cocks, which get their criteria of </w:t>
      </w:r>
      <w:r w:rsidR="00144175">
        <w:rPr>
          <w:rFonts w:asciiTheme="majorHAnsi" w:hAnsiTheme="majorHAnsi"/>
          <w:lang w:val="en-GB"/>
        </w:rPr>
        <w:t xml:space="preserve">identity from their species membership, and stuff like milk or wood, for which </w:t>
      </w:r>
      <w:r w:rsidR="005C370E">
        <w:rPr>
          <w:rFonts w:asciiTheme="majorHAnsi" w:hAnsiTheme="majorHAnsi"/>
          <w:lang w:val="en-GB"/>
        </w:rPr>
        <w:t>there is no ready-made</w:t>
      </w:r>
      <w:r w:rsidR="00144175">
        <w:rPr>
          <w:rFonts w:asciiTheme="majorHAnsi" w:hAnsiTheme="majorHAnsi"/>
          <w:lang w:val="en-GB"/>
        </w:rPr>
        <w:t xml:space="preserve"> criterion of </w:t>
      </w:r>
      <w:r w:rsidR="005C370E">
        <w:rPr>
          <w:rFonts w:asciiTheme="majorHAnsi" w:hAnsiTheme="majorHAnsi"/>
          <w:lang w:val="en-GB"/>
        </w:rPr>
        <w:t xml:space="preserve">individual </w:t>
      </w:r>
      <w:r w:rsidR="00144175">
        <w:rPr>
          <w:rFonts w:asciiTheme="majorHAnsi" w:hAnsiTheme="majorHAnsi"/>
          <w:lang w:val="en-GB"/>
        </w:rPr>
        <w:t>identity</w:t>
      </w:r>
      <w:r w:rsidR="005C370E">
        <w:rPr>
          <w:rFonts w:asciiTheme="majorHAnsi" w:hAnsiTheme="majorHAnsi"/>
          <w:lang w:val="en-GB"/>
        </w:rPr>
        <w:t>,</w:t>
      </w:r>
      <w:r w:rsidR="00144175">
        <w:rPr>
          <w:rFonts w:asciiTheme="majorHAnsi" w:hAnsiTheme="majorHAnsi"/>
          <w:lang w:val="en-GB"/>
        </w:rPr>
        <w:t xml:space="preserve"> </w:t>
      </w:r>
      <w:r w:rsidR="005C370E">
        <w:rPr>
          <w:rFonts w:asciiTheme="majorHAnsi" w:hAnsiTheme="majorHAnsi"/>
          <w:lang w:val="en-GB"/>
        </w:rPr>
        <w:t>which</w:t>
      </w:r>
      <w:r w:rsidR="00144175">
        <w:rPr>
          <w:rFonts w:asciiTheme="majorHAnsi" w:hAnsiTheme="majorHAnsi"/>
          <w:lang w:val="en-GB"/>
        </w:rPr>
        <w:t xml:space="preserve"> therefore needs to be explicitly added</w:t>
      </w:r>
      <w:r w:rsidR="005C370E">
        <w:rPr>
          <w:rFonts w:asciiTheme="majorHAnsi" w:hAnsiTheme="majorHAnsi"/>
          <w:lang w:val="en-GB"/>
        </w:rPr>
        <w:t xml:space="preserve"> in a given context</w:t>
      </w:r>
      <w:r w:rsidR="00144175">
        <w:rPr>
          <w:rFonts w:asciiTheme="majorHAnsi" w:hAnsiTheme="majorHAnsi"/>
          <w:lang w:val="en-GB"/>
        </w:rPr>
        <w:t xml:space="preserve"> (e.g. </w:t>
      </w:r>
      <w:r w:rsidR="00144175" w:rsidRPr="00144175">
        <w:rPr>
          <w:rFonts w:asciiTheme="majorHAnsi" w:hAnsiTheme="majorHAnsi"/>
          <w:i/>
          <w:lang w:val="en-GB"/>
        </w:rPr>
        <w:t>a glass</w:t>
      </w:r>
      <w:r w:rsidR="00144175">
        <w:rPr>
          <w:rFonts w:asciiTheme="majorHAnsi" w:hAnsiTheme="majorHAnsi"/>
          <w:lang w:val="en-GB"/>
        </w:rPr>
        <w:t xml:space="preserve"> or </w:t>
      </w:r>
      <w:r w:rsidR="00144175" w:rsidRPr="00144175">
        <w:rPr>
          <w:rFonts w:asciiTheme="majorHAnsi" w:hAnsiTheme="majorHAnsi"/>
          <w:i/>
          <w:lang w:val="en-GB"/>
        </w:rPr>
        <w:t xml:space="preserve">a bottle of </w:t>
      </w:r>
      <w:r w:rsidR="00144175">
        <w:rPr>
          <w:rFonts w:asciiTheme="majorHAnsi" w:hAnsiTheme="majorHAnsi"/>
          <w:lang w:val="en-GB"/>
        </w:rPr>
        <w:t xml:space="preserve">milk). </w:t>
      </w:r>
      <w:r w:rsidR="00953C08">
        <w:rPr>
          <w:rFonts w:asciiTheme="majorHAnsi" w:hAnsiTheme="majorHAnsi"/>
          <w:lang w:val="en-GB"/>
        </w:rPr>
        <w:t xml:space="preserve">Moreover, nouns that name </w:t>
      </w:r>
      <w:r w:rsidR="005E3F93">
        <w:rPr>
          <w:rFonts w:asciiTheme="majorHAnsi" w:hAnsiTheme="majorHAnsi"/>
          <w:lang w:val="en-GB"/>
        </w:rPr>
        <w:t>specie</w:t>
      </w:r>
      <w:r w:rsidR="00953C08">
        <w:rPr>
          <w:rFonts w:asciiTheme="majorHAnsi" w:hAnsiTheme="majorHAnsi"/>
          <w:lang w:val="en-GB"/>
        </w:rPr>
        <w:t>s differ from names for indi</w:t>
      </w:r>
      <w:r w:rsidR="00C342E7">
        <w:rPr>
          <w:rFonts w:asciiTheme="majorHAnsi" w:hAnsiTheme="majorHAnsi"/>
          <w:lang w:val="en-GB"/>
        </w:rPr>
        <w:t xml:space="preserve">viduals. When we count the animals in a </w:t>
      </w:r>
      <w:r>
        <w:rPr>
          <w:rFonts w:asciiTheme="majorHAnsi" w:hAnsiTheme="majorHAnsi"/>
          <w:lang w:val="en-GB"/>
        </w:rPr>
        <w:t>room in which there are three people</w:t>
      </w:r>
      <w:r w:rsidR="00C342E7">
        <w:rPr>
          <w:rFonts w:asciiTheme="majorHAnsi" w:hAnsiTheme="majorHAnsi"/>
          <w:lang w:val="en-GB"/>
        </w:rPr>
        <w:t xml:space="preserve"> an</w:t>
      </w:r>
      <w:r>
        <w:rPr>
          <w:rFonts w:asciiTheme="majorHAnsi" w:hAnsiTheme="majorHAnsi"/>
          <w:lang w:val="en-GB"/>
        </w:rPr>
        <w:t>d five fleas</w:t>
      </w:r>
      <w:r w:rsidR="005E3F93">
        <w:rPr>
          <w:rFonts w:asciiTheme="majorHAnsi" w:hAnsiTheme="majorHAnsi"/>
          <w:lang w:val="en-GB"/>
        </w:rPr>
        <w:t>, we will count two</w:t>
      </w:r>
      <w:r w:rsidR="00C342E7">
        <w:rPr>
          <w:rFonts w:asciiTheme="majorHAnsi" w:hAnsiTheme="majorHAnsi"/>
          <w:lang w:val="en-GB"/>
        </w:rPr>
        <w:t xml:space="preserve"> if </w:t>
      </w:r>
      <w:r w:rsidR="005E3F93">
        <w:rPr>
          <w:rFonts w:asciiTheme="majorHAnsi" w:hAnsiTheme="majorHAnsi"/>
          <w:lang w:val="en-GB"/>
        </w:rPr>
        <w:t xml:space="preserve">what we pick out are animal species, whereas we will count eight if we want to pick out individual animals, or five if what we want to know </w:t>
      </w:r>
      <w:r w:rsidR="00F662CC">
        <w:rPr>
          <w:rFonts w:asciiTheme="majorHAnsi" w:hAnsiTheme="majorHAnsi"/>
          <w:lang w:val="en-GB"/>
        </w:rPr>
        <w:t xml:space="preserve">is </w:t>
      </w:r>
      <w:r w:rsidR="005E3F93">
        <w:rPr>
          <w:rFonts w:asciiTheme="majorHAnsi" w:hAnsiTheme="majorHAnsi"/>
          <w:lang w:val="en-GB"/>
        </w:rPr>
        <w:t xml:space="preserve">the number of individual </w:t>
      </w:r>
      <w:r>
        <w:rPr>
          <w:rFonts w:asciiTheme="majorHAnsi" w:hAnsiTheme="majorHAnsi"/>
          <w:lang w:val="en-GB"/>
        </w:rPr>
        <w:t>fleas</w:t>
      </w:r>
      <w:r w:rsidR="005E3F93">
        <w:rPr>
          <w:rFonts w:asciiTheme="majorHAnsi" w:hAnsiTheme="majorHAnsi"/>
          <w:lang w:val="en-GB"/>
        </w:rPr>
        <w:t xml:space="preserve">, or three if what we are interested in is individual </w:t>
      </w:r>
      <w:r>
        <w:rPr>
          <w:rFonts w:asciiTheme="majorHAnsi" w:hAnsiTheme="majorHAnsi"/>
          <w:lang w:val="en-GB"/>
        </w:rPr>
        <w:t>humans</w:t>
      </w:r>
      <w:r w:rsidR="005E3F93">
        <w:rPr>
          <w:rFonts w:asciiTheme="majorHAnsi" w:hAnsiTheme="majorHAnsi"/>
          <w:lang w:val="en-GB"/>
        </w:rPr>
        <w:t xml:space="preserve">. </w:t>
      </w:r>
      <w:r>
        <w:rPr>
          <w:rFonts w:asciiTheme="majorHAnsi" w:hAnsiTheme="majorHAnsi"/>
          <w:lang w:val="en-GB"/>
        </w:rPr>
        <w:t>The different types we count here (animal species, individual animals, individual fleas or humans) are tied to different criteria of identity, and thus to different patterns of sameness and difference in space and over time. “’The persistence of a certain pattern in a flow of</w:t>
      </w:r>
      <w:r w:rsidR="007E7DF0">
        <w:rPr>
          <w:rFonts w:asciiTheme="majorHAnsi" w:hAnsiTheme="majorHAnsi"/>
          <w:lang w:val="en-GB"/>
        </w:rPr>
        <w:t xml:space="preserve"> matter’ comes into our account; but the notion of a pattern, as of a shape, is here special. We readily speak of the shape of a horse or human being, but we don’t say that someone’s shape alters when he sits down. Ad the term ‘pattern’ extends to covering ‘patterns’ of development over a period of life involving considerable changes, even like those from caterpillar or larva to pupa to butterfly.” (Anscombe 2015b, 217)</w:t>
      </w:r>
      <w:r w:rsidR="00F662CC">
        <w:rPr>
          <w:rFonts w:asciiTheme="majorHAnsi" w:hAnsiTheme="majorHAnsi"/>
          <w:lang w:val="en-GB"/>
        </w:rPr>
        <w:t xml:space="preserve"> Anscombe’s point is that different patterns of sameness are associated with different forms of linguistic expression, and these in turn h</w:t>
      </w:r>
      <w:r w:rsidR="00EA7ED8">
        <w:rPr>
          <w:rFonts w:asciiTheme="majorHAnsi" w:hAnsiTheme="majorHAnsi"/>
          <w:lang w:val="en-GB"/>
        </w:rPr>
        <w:t xml:space="preserve">ang together with </w:t>
      </w:r>
      <w:r w:rsidR="00F662CC">
        <w:rPr>
          <w:rFonts w:asciiTheme="majorHAnsi" w:hAnsiTheme="majorHAnsi"/>
          <w:lang w:val="en-GB"/>
        </w:rPr>
        <w:t xml:space="preserve">various </w:t>
      </w:r>
      <w:r w:rsidR="00EA7ED8">
        <w:rPr>
          <w:rFonts w:asciiTheme="majorHAnsi" w:hAnsiTheme="majorHAnsi"/>
          <w:lang w:val="en-GB"/>
        </w:rPr>
        <w:t>linguistic and non-</w:t>
      </w:r>
      <w:r w:rsidR="00F662CC">
        <w:rPr>
          <w:rFonts w:asciiTheme="majorHAnsi" w:hAnsiTheme="majorHAnsi"/>
          <w:lang w:val="en-GB"/>
        </w:rPr>
        <w:t>linguistic actions, like counting, or re-identifying a given individual on different occasions.</w:t>
      </w:r>
    </w:p>
    <w:p w14:paraId="1ADF5EFE" w14:textId="327A0550" w:rsidR="007F5EC3" w:rsidRDefault="00F662CC" w:rsidP="00F662CC">
      <w:pPr>
        <w:spacing w:after="120" w:line="360" w:lineRule="auto"/>
        <w:rPr>
          <w:rFonts w:asciiTheme="majorHAnsi" w:hAnsiTheme="majorHAnsi"/>
          <w:lang w:val="en-GB"/>
        </w:rPr>
      </w:pPr>
      <w:r>
        <w:rPr>
          <w:rFonts w:asciiTheme="majorHAnsi" w:hAnsiTheme="majorHAnsi"/>
          <w:lang w:val="en-GB"/>
        </w:rPr>
        <w:t xml:space="preserve">What Wittgenstein and Anscombe </w:t>
      </w:r>
      <w:r w:rsidR="00DF76AB">
        <w:rPr>
          <w:rFonts w:asciiTheme="majorHAnsi" w:hAnsiTheme="majorHAnsi"/>
          <w:lang w:val="en-GB"/>
        </w:rPr>
        <w:t xml:space="preserve">reach for </w:t>
      </w:r>
      <w:r>
        <w:rPr>
          <w:rFonts w:asciiTheme="majorHAnsi" w:hAnsiTheme="majorHAnsi"/>
          <w:lang w:val="en-GB"/>
        </w:rPr>
        <w:t xml:space="preserve">could be called a </w:t>
      </w:r>
      <w:r w:rsidRPr="00F662CC">
        <w:rPr>
          <w:rFonts w:asciiTheme="majorHAnsi" w:hAnsiTheme="majorHAnsi"/>
          <w:i/>
          <w:lang w:val="en-GB"/>
        </w:rPr>
        <w:t>p</w:t>
      </w:r>
      <w:r w:rsidR="007F5EC3" w:rsidRPr="00F662CC">
        <w:rPr>
          <w:rFonts w:asciiTheme="majorHAnsi" w:hAnsiTheme="majorHAnsi"/>
          <w:i/>
          <w:lang w:val="en-GB"/>
        </w:rPr>
        <w:t>hilosophical</w:t>
      </w:r>
      <w:r w:rsidR="007F5EC3">
        <w:rPr>
          <w:rFonts w:asciiTheme="majorHAnsi" w:hAnsiTheme="majorHAnsi"/>
          <w:lang w:val="en-GB"/>
        </w:rPr>
        <w:t xml:space="preserve"> grammar</w:t>
      </w:r>
      <w:r>
        <w:rPr>
          <w:rFonts w:asciiTheme="majorHAnsi" w:hAnsiTheme="majorHAnsi"/>
          <w:lang w:val="en-GB"/>
        </w:rPr>
        <w:t xml:space="preserve">. Is it different from the kind of grammar people get taught at school, or read about in grammar books for Latin, French or English? According to Anscombe, there is no difference in principle here. “[I]t is only that </w:t>
      </w:r>
      <w:r w:rsidR="00DF76AB">
        <w:rPr>
          <w:rFonts w:asciiTheme="majorHAnsi" w:hAnsiTheme="majorHAnsi"/>
          <w:lang w:val="en-GB"/>
        </w:rPr>
        <w:t>‘grammar-school’ grammar is very narrow and thin and doesn’t cover, doesn’t take note of, a lot of differences. Question: is ‘three’ an adjective in ‘Three men went out to mow a meadow’? Ordinary school grammar isn’t equipped to consider the question.” (Anscombe 2015a, 210) So there is a continuity between the kind of grammar that is being taught at schools and philosophical grammar, but the latter covers more differences than the former. The need for these further distinctions arises when we realize that certain narrow o</w:t>
      </w:r>
      <w:r w:rsidR="00852785">
        <w:rPr>
          <w:rFonts w:asciiTheme="majorHAnsi" w:hAnsiTheme="majorHAnsi"/>
          <w:lang w:val="en-GB"/>
        </w:rPr>
        <w:t xml:space="preserve">r thin grammatical categories, like that of an adjective, don’t quite fit certain cases, like Anscombe’s example of the three men, and thus are prone to generate grammatical misunderstandings that appear as philosophical confusions. </w:t>
      </w:r>
      <w:r w:rsidR="00DF76AB">
        <w:rPr>
          <w:rFonts w:asciiTheme="majorHAnsi" w:hAnsiTheme="majorHAnsi"/>
          <w:lang w:val="en-GB"/>
        </w:rPr>
        <w:t xml:space="preserve">And what about the relation of philosophical grammar to the sophisticated descriptions of grammatical structure we find in modern linguistics? I assume that again, we find some continuity here. But there may also be difference that come from the different aims of both enterprises. Linguistic grammar is in part driven by ideals of theoretical unity and simplicity that need not be relevant to philosophical grammar. At least for Wittgenstein, the latter has to remain a more piece-meal affair that develops local distinctions for specific philosophical purposes without aiming for their integration into some overarching grammatical theory for a language. </w:t>
      </w:r>
    </w:p>
    <w:p w14:paraId="59860594" w14:textId="52D03FDC" w:rsidR="00DF76AB" w:rsidRDefault="00852785" w:rsidP="00DF76AB">
      <w:pPr>
        <w:spacing w:after="120" w:line="360" w:lineRule="auto"/>
        <w:rPr>
          <w:rFonts w:asciiTheme="majorHAnsi" w:hAnsiTheme="majorHAnsi"/>
          <w:lang w:val="en-GB"/>
        </w:rPr>
      </w:pPr>
      <w:r>
        <w:rPr>
          <w:rFonts w:asciiTheme="majorHAnsi" w:hAnsiTheme="majorHAnsi"/>
          <w:lang w:val="en-GB"/>
        </w:rPr>
        <w:t>If essences are expressed in grammar, and if grammar is tied to a human practice that could in principle be changed, does that mean that these essences are arbitrary creations of the human mind? Anscombe answers this question by pointing out that “if we change grammar in some ways, we shall change the essences that are expressed in it: I mean that we shall make it express – if it does express anything – different essences. Some essences are indeed productions of human intelligence: thus Wittgenstein says that mathemati</w:t>
      </w:r>
      <w:r w:rsidR="00425966">
        <w:rPr>
          <w:rFonts w:asciiTheme="majorHAnsi" w:hAnsiTheme="majorHAnsi"/>
          <w:lang w:val="en-GB"/>
        </w:rPr>
        <w:t>ci</w:t>
      </w:r>
      <w:r>
        <w:rPr>
          <w:rFonts w:asciiTheme="majorHAnsi" w:hAnsiTheme="majorHAnsi"/>
          <w:lang w:val="en-GB"/>
        </w:rPr>
        <w:t>ans produce essences. In natural philosophy (which we nowadays call ‘science’) there is sometimes a production of essences, like, for example, the essence expressed in the grammar of the</w:t>
      </w:r>
      <w:r w:rsidR="00425966">
        <w:rPr>
          <w:rFonts w:asciiTheme="majorHAnsi" w:hAnsiTheme="majorHAnsi"/>
          <w:lang w:val="en-GB"/>
        </w:rPr>
        <w:t xml:space="preserve"> term ‘</w:t>
      </w:r>
      <w:r>
        <w:rPr>
          <w:rFonts w:asciiTheme="majorHAnsi" w:hAnsiTheme="majorHAnsi"/>
          <w:lang w:val="en-GB"/>
        </w:rPr>
        <w:t>element</w:t>
      </w:r>
      <w:r w:rsidR="00425966">
        <w:rPr>
          <w:rFonts w:asciiTheme="majorHAnsi" w:hAnsiTheme="majorHAnsi"/>
          <w:lang w:val="en-GB"/>
        </w:rPr>
        <w:t>’. But mostly essences are not human inventions.” (Anscombe 2015a, 210-1)</w:t>
      </w:r>
      <w:r>
        <w:rPr>
          <w:rFonts w:asciiTheme="majorHAnsi" w:hAnsiTheme="majorHAnsi"/>
          <w:lang w:val="en-GB"/>
        </w:rPr>
        <w:t xml:space="preserve"> </w:t>
      </w:r>
      <w:r w:rsidR="00425966">
        <w:rPr>
          <w:rFonts w:asciiTheme="majorHAnsi" w:hAnsiTheme="majorHAnsi"/>
          <w:lang w:val="en-GB"/>
        </w:rPr>
        <w:t>Mathematicians invent language games, such as that of complex numbers or of algebraic functions, which they endow with a certain grammar, and they thereby create mathematical essences. Similarly, scientists invent practices of describing certain stuff as composed out of simple elements, which involves for example techniques for isolating pure samples of these elements. By endowing these practices with a certain grammar, they thereby create essences for these elements. However, it should be clear that all of this is far from arbitrary. The underlying practices serve certain purposes, and therefore need to be designed in such a way that these purposes are met. Mathematical or scientific constructions and conceptual innovations usually arise from certain theoretical problems that arise within mathematics or the sciences, and are worthless unless they properly answer to these problems.</w:t>
      </w:r>
      <w:r w:rsidR="00425966">
        <w:rPr>
          <w:rStyle w:val="Funotenzeichen"/>
          <w:rFonts w:asciiTheme="majorHAnsi" w:hAnsiTheme="majorHAnsi"/>
          <w:lang w:val="en-GB"/>
        </w:rPr>
        <w:footnoteReference w:id="3"/>
      </w:r>
      <w:r w:rsidR="00425966">
        <w:rPr>
          <w:rFonts w:asciiTheme="majorHAnsi" w:hAnsiTheme="majorHAnsi"/>
          <w:lang w:val="en-GB"/>
        </w:rPr>
        <w:t xml:space="preserve"> </w:t>
      </w:r>
    </w:p>
    <w:p w14:paraId="78431F84" w14:textId="64383CF1" w:rsidR="00CC3E76" w:rsidRDefault="00CC3E76" w:rsidP="00F662CC">
      <w:pPr>
        <w:spacing w:after="120" w:line="360" w:lineRule="auto"/>
        <w:rPr>
          <w:rFonts w:asciiTheme="majorHAnsi" w:hAnsiTheme="majorHAnsi"/>
          <w:lang w:val="en-GB"/>
        </w:rPr>
      </w:pPr>
      <w:r w:rsidRPr="00E25A78">
        <w:rPr>
          <w:rFonts w:asciiTheme="majorHAnsi" w:hAnsiTheme="majorHAnsi"/>
          <w:lang w:val="en-GB"/>
        </w:rPr>
        <w:t>If “</w:t>
      </w:r>
      <w:r w:rsidR="00EA7ED8" w:rsidRPr="00E25A78">
        <w:rPr>
          <w:rFonts w:asciiTheme="majorHAnsi" w:hAnsiTheme="majorHAnsi"/>
          <w:lang w:val="en-GB"/>
        </w:rPr>
        <w:t xml:space="preserve">essence </w:t>
      </w:r>
      <w:r w:rsidR="00EA7ED8">
        <w:rPr>
          <w:rFonts w:asciiTheme="majorHAnsi" w:hAnsiTheme="majorHAnsi"/>
          <w:lang w:val="en-GB"/>
        </w:rPr>
        <w:t xml:space="preserve">is expressed in </w:t>
      </w:r>
      <w:r w:rsidRPr="00E25A78">
        <w:rPr>
          <w:rFonts w:asciiTheme="majorHAnsi" w:hAnsiTheme="majorHAnsi"/>
          <w:lang w:val="en-GB"/>
        </w:rPr>
        <w:t>gramm</w:t>
      </w:r>
      <w:r w:rsidR="00EA7ED8">
        <w:rPr>
          <w:rFonts w:asciiTheme="majorHAnsi" w:hAnsiTheme="majorHAnsi"/>
          <w:lang w:val="en-GB"/>
        </w:rPr>
        <w:t>ar</w:t>
      </w:r>
      <w:r w:rsidRPr="00E25A78">
        <w:rPr>
          <w:rFonts w:asciiTheme="majorHAnsi" w:hAnsiTheme="majorHAnsi"/>
          <w:lang w:val="en-GB"/>
        </w:rPr>
        <w:t>”</w:t>
      </w:r>
      <w:r w:rsidR="00425966">
        <w:rPr>
          <w:rFonts w:asciiTheme="majorHAnsi" w:hAnsiTheme="majorHAnsi"/>
          <w:lang w:val="en-GB"/>
        </w:rPr>
        <w:t xml:space="preserve"> in something like the way </w:t>
      </w:r>
      <w:r w:rsidR="00EA7ED8">
        <w:rPr>
          <w:rFonts w:asciiTheme="majorHAnsi" w:hAnsiTheme="majorHAnsi"/>
          <w:lang w:val="en-GB"/>
        </w:rPr>
        <w:t xml:space="preserve">Wittgenstein and Anscombe </w:t>
      </w:r>
      <w:r w:rsidR="00425966">
        <w:rPr>
          <w:rFonts w:asciiTheme="majorHAnsi" w:hAnsiTheme="majorHAnsi"/>
          <w:lang w:val="en-GB"/>
        </w:rPr>
        <w:t>suggest</w:t>
      </w:r>
      <w:r w:rsidRPr="00E25A78">
        <w:rPr>
          <w:rFonts w:asciiTheme="majorHAnsi" w:hAnsiTheme="majorHAnsi"/>
          <w:lang w:val="en-GB"/>
        </w:rPr>
        <w:t xml:space="preserve">, then the essence of </w:t>
      </w:r>
      <w:r w:rsidR="000C5BE7">
        <w:rPr>
          <w:rFonts w:asciiTheme="majorHAnsi" w:hAnsiTheme="majorHAnsi"/>
          <w:lang w:val="en-GB"/>
        </w:rPr>
        <w:t xml:space="preserve">agency or activity will arise from certain grammatical features of the language we use to think and talk about agentive phenomena. This is perhaps most clearly the case in </w:t>
      </w:r>
      <w:r w:rsidRPr="00E25A78">
        <w:rPr>
          <w:rFonts w:asciiTheme="majorHAnsi" w:hAnsiTheme="majorHAnsi"/>
          <w:lang w:val="en-GB"/>
        </w:rPr>
        <w:t>intentional action</w:t>
      </w:r>
      <w:r w:rsidR="000C5BE7">
        <w:rPr>
          <w:rFonts w:asciiTheme="majorHAnsi" w:hAnsiTheme="majorHAnsi"/>
          <w:lang w:val="en-GB"/>
        </w:rPr>
        <w:t>, where our agentive involvement in them</w:t>
      </w:r>
      <w:r w:rsidRPr="00E25A78">
        <w:rPr>
          <w:rFonts w:asciiTheme="majorHAnsi" w:hAnsiTheme="majorHAnsi"/>
          <w:lang w:val="en-GB"/>
        </w:rPr>
        <w:t xml:space="preserve"> will be expressed in the grammar </w:t>
      </w:r>
      <w:r w:rsidR="00780C61">
        <w:rPr>
          <w:rFonts w:asciiTheme="majorHAnsi" w:hAnsiTheme="majorHAnsi"/>
          <w:lang w:val="en-GB"/>
        </w:rPr>
        <w:t xml:space="preserve">of the language </w:t>
      </w:r>
      <w:r w:rsidRPr="00E25A78">
        <w:rPr>
          <w:rFonts w:asciiTheme="majorHAnsi" w:hAnsiTheme="majorHAnsi"/>
          <w:lang w:val="en-GB"/>
        </w:rPr>
        <w:t xml:space="preserve">we use to describe intentional actions. </w:t>
      </w:r>
      <w:r w:rsidR="000C5BE7">
        <w:rPr>
          <w:rFonts w:asciiTheme="majorHAnsi" w:hAnsiTheme="majorHAnsi"/>
          <w:lang w:val="en-GB"/>
        </w:rPr>
        <w:t xml:space="preserve">If belief is another agentive or active phenomenon, as I am assuming here, our agentive involvement in believing </w:t>
      </w:r>
      <w:r w:rsidRPr="00E25A78">
        <w:rPr>
          <w:rFonts w:asciiTheme="majorHAnsi" w:hAnsiTheme="majorHAnsi"/>
          <w:lang w:val="en-GB"/>
        </w:rPr>
        <w:t xml:space="preserve">will </w:t>
      </w:r>
      <w:r w:rsidR="000C5BE7">
        <w:rPr>
          <w:rFonts w:asciiTheme="majorHAnsi" w:hAnsiTheme="majorHAnsi"/>
          <w:lang w:val="en-GB"/>
        </w:rPr>
        <w:t xml:space="preserve">likewise </w:t>
      </w:r>
      <w:r w:rsidR="00EA7ED8">
        <w:rPr>
          <w:rFonts w:asciiTheme="majorHAnsi" w:hAnsiTheme="majorHAnsi"/>
          <w:lang w:val="en-GB"/>
        </w:rPr>
        <w:t>be encapsulated in</w:t>
      </w:r>
      <w:r w:rsidRPr="00E25A78">
        <w:rPr>
          <w:rFonts w:asciiTheme="majorHAnsi" w:hAnsiTheme="majorHAnsi"/>
          <w:lang w:val="en-GB"/>
        </w:rPr>
        <w:t xml:space="preserve"> the grammar </w:t>
      </w:r>
      <w:r w:rsidR="00780C61">
        <w:rPr>
          <w:rFonts w:asciiTheme="majorHAnsi" w:hAnsiTheme="majorHAnsi"/>
          <w:lang w:val="en-GB"/>
        </w:rPr>
        <w:t xml:space="preserve">of the language </w:t>
      </w:r>
      <w:r w:rsidRPr="00E25A78">
        <w:rPr>
          <w:rFonts w:asciiTheme="majorHAnsi" w:hAnsiTheme="majorHAnsi"/>
          <w:lang w:val="en-GB"/>
        </w:rPr>
        <w:t xml:space="preserve">we use to describe </w:t>
      </w:r>
      <w:r w:rsidR="00A34961" w:rsidRPr="00E25A78">
        <w:rPr>
          <w:rFonts w:asciiTheme="majorHAnsi" w:hAnsiTheme="majorHAnsi"/>
          <w:lang w:val="en-GB"/>
        </w:rPr>
        <w:t>believ</w:t>
      </w:r>
      <w:r w:rsidR="000C5BE7">
        <w:rPr>
          <w:rFonts w:asciiTheme="majorHAnsi" w:hAnsiTheme="majorHAnsi"/>
          <w:lang w:val="en-GB"/>
        </w:rPr>
        <w:t>ings. It seems fair to assume that what I have here called agentive involvement is roughly similar in both cases. So we should expect that in both cases, roughly similar grammatical structures give rise to this phenomenon intentional action and belief have in common. In order to identify what agentive involvement is, we should thus examine the grammars we use to think and talk about intentional action</w:t>
      </w:r>
      <w:r w:rsidRPr="00E25A78">
        <w:rPr>
          <w:rFonts w:asciiTheme="majorHAnsi" w:hAnsiTheme="majorHAnsi"/>
          <w:lang w:val="en-GB"/>
        </w:rPr>
        <w:t xml:space="preserve"> </w:t>
      </w:r>
      <w:r w:rsidR="000C5BE7">
        <w:rPr>
          <w:rFonts w:asciiTheme="majorHAnsi" w:hAnsiTheme="majorHAnsi"/>
          <w:lang w:val="en-GB"/>
        </w:rPr>
        <w:t xml:space="preserve">and belief, with a view to identifying some </w:t>
      </w:r>
      <w:r w:rsidRPr="00E25A78">
        <w:rPr>
          <w:rFonts w:asciiTheme="majorHAnsi" w:hAnsiTheme="majorHAnsi"/>
          <w:lang w:val="en-GB"/>
        </w:rPr>
        <w:t>important structural aspects</w:t>
      </w:r>
      <w:r w:rsidR="000C5BE7">
        <w:rPr>
          <w:rFonts w:asciiTheme="majorHAnsi" w:hAnsiTheme="majorHAnsi"/>
          <w:lang w:val="en-GB"/>
        </w:rPr>
        <w:t xml:space="preserve"> that they share. W</w:t>
      </w:r>
      <w:r w:rsidRPr="00E25A78">
        <w:rPr>
          <w:rFonts w:asciiTheme="majorHAnsi" w:hAnsiTheme="majorHAnsi"/>
          <w:lang w:val="en-GB"/>
        </w:rPr>
        <w:t>e can assume</w:t>
      </w:r>
      <w:r w:rsidR="000C5BE7">
        <w:rPr>
          <w:rFonts w:asciiTheme="majorHAnsi" w:hAnsiTheme="majorHAnsi"/>
          <w:lang w:val="en-GB"/>
        </w:rPr>
        <w:t xml:space="preserve"> that</w:t>
      </w:r>
      <w:r w:rsidRPr="00E25A78">
        <w:rPr>
          <w:rFonts w:asciiTheme="majorHAnsi" w:hAnsiTheme="majorHAnsi"/>
          <w:lang w:val="en-GB"/>
        </w:rPr>
        <w:t xml:space="preserve"> these common </w:t>
      </w:r>
      <w:r w:rsidR="000C5BE7">
        <w:rPr>
          <w:rFonts w:asciiTheme="majorHAnsi" w:hAnsiTheme="majorHAnsi"/>
          <w:lang w:val="en-GB"/>
        </w:rPr>
        <w:t xml:space="preserve">structural aspects </w:t>
      </w:r>
      <w:r w:rsidR="00780C61">
        <w:rPr>
          <w:rFonts w:asciiTheme="majorHAnsi" w:hAnsiTheme="majorHAnsi"/>
          <w:lang w:val="en-GB"/>
        </w:rPr>
        <w:t>express</w:t>
      </w:r>
      <w:r w:rsidRPr="00E25A78">
        <w:rPr>
          <w:rFonts w:asciiTheme="majorHAnsi" w:hAnsiTheme="majorHAnsi"/>
          <w:lang w:val="en-GB"/>
        </w:rPr>
        <w:t xml:space="preserve"> </w:t>
      </w:r>
      <w:r w:rsidR="000C5BE7">
        <w:rPr>
          <w:rFonts w:asciiTheme="majorHAnsi" w:hAnsiTheme="majorHAnsi"/>
          <w:lang w:val="en-GB"/>
        </w:rPr>
        <w:t xml:space="preserve">something like </w:t>
      </w:r>
      <w:r w:rsidRPr="00E25A78">
        <w:rPr>
          <w:rFonts w:asciiTheme="majorHAnsi" w:hAnsiTheme="majorHAnsi"/>
          <w:lang w:val="en-GB"/>
        </w:rPr>
        <w:t>an essence of its own, a generic essence</w:t>
      </w:r>
      <w:r w:rsidR="000C5BE7">
        <w:rPr>
          <w:rFonts w:asciiTheme="majorHAnsi" w:hAnsiTheme="majorHAnsi"/>
          <w:lang w:val="en-GB"/>
        </w:rPr>
        <w:t>, if you will, and that this</w:t>
      </w:r>
      <w:r w:rsidRPr="00E25A78">
        <w:rPr>
          <w:rFonts w:asciiTheme="majorHAnsi" w:hAnsiTheme="majorHAnsi"/>
          <w:lang w:val="en-GB"/>
        </w:rPr>
        <w:t xml:space="preserve"> generic essence </w:t>
      </w:r>
      <w:r w:rsidR="000C5BE7">
        <w:rPr>
          <w:rFonts w:asciiTheme="majorHAnsi" w:hAnsiTheme="majorHAnsi"/>
          <w:lang w:val="en-GB"/>
        </w:rPr>
        <w:t>is the essence</w:t>
      </w:r>
      <w:r w:rsidRPr="00E25A78">
        <w:rPr>
          <w:rFonts w:asciiTheme="majorHAnsi" w:hAnsiTheme="majorHAnsi"/>
          <w:lang w:val="en-GB"/>
        </w:rPr>
        <w:t xml:space="preserve"> of agency </w:t>
      </w:r>
      <w:r w:rsidRPr="00E25A78">
        <w:rPr>
          <w:rFonts w:asciiTheme="majorHAnsi" w:hAnsiTheme="majorHAnsi"/>
          <w:i/>
          <w:lang w:val="en-GB"/>
        </w:rPr>
        <w:t>sans phrase</w:t>
      </w:r>
      <w:r w:rsidRPr="00E25A78">
        <w:rPr>
          <w:rFonts w:asciiTheme="majorHAnsi" w:hAnsiTheme="majorHAnsi"/>
          <w:lang w:val="en-GB"/>
        </w:rPr>
        <w:t xml:space="preserve">. </w:t>
      </w:r>
      <w:r w:rsidR="000C5BE7">
        <w:rPr>
          <w:rFonts w:asciiTheme="majorHAnsi" w:hAnsiTheme="majorHAnsi"/>
          <w:lang w:val="en-GB"/>
        </w:rPr>
        <w:t>To be sure, the agency of intentional agency differs in important ways from the agency involved in believing. On the present methodological assumptions, t</w:t>
      </w:r>
      <w:r w:rsidRPr="00E25A78">
        <w:rPr>
          <w:rFonts w:asciiTheme="majorHAnsi" w:hAnsiTheme="majorHAnsi"/>
          <w:lang w:val="en-GB"/>
        </w:rPr>
        <w:t>h</w:t>
      </w:r>
      <w:r w:rsidR="000C5BE7">
        <w:rPr>
          <w:rFonts w:asciiTheme="majorHAnsi" w:hAnsiTheme="majorHAnsi"/>
          <w:lang w:val="en-GB"/>
        </w:rPr>
        <w:t>ese differences will likewise arise from</w:t>
      </w:r>
      <w:r w:rsidRPr="00E25A78">
        <w:rPr>
          <w:rFonts w:asciiTheme="majorHAnsi" w:hAnsiTheme="majorHAnsi"/>
          <w:lang w:val="en-GB"/>
        </w:rPr>
        <w:t xml:space="preserve"> structural grammatical features which intentional action and </w:t>
      </w:r>
      <w:r w:rsidR="00A34961" w:rsidRPr="00E25A78">
        <w:rPr>
          <w:rFonts w:asciiTheme="majorHAnsi" w:hAnsiTheme="majorHAnsi"/>
          <w:lang w:val="en-GB"/>
        </w:rPr>
        <w:t>believ</w:t>
      </w:r>
      <w:r w:rsidRPr="00E25A78">
        <w:rPr>
          <w:rFonts w:asciiTheme="majorHAnsi" w:hAnsiTheme="majorHAnsi"/>
          <w:lang w:val="en-GB"/>
        </w:rPr>
        <w:t>ing do not have in common</w:t>
      </w:r>
      <w:r w:rsidR="000C5BE7">
        <w:rPr>
          <w:rFonts w:asciiTheme="majorHAnsi" w:hAnsiTheme="majorHAnsi"/>
          <w:lang w:val="en-GB"/>
        </w:rPr>
        <w:t>.</w:t>
      </w:r>
      <w:r w:rsidRPr="00E25A78">
        <w:rPr>
          <w:rFonts w:asciiTheme="majorHAnsi" w:hAnsiTheme="majorHAnsi"/>
          <w:lang w:val="en-GB"/>
        </w:rPr>
        <w:t xml:space="preserve"> </w:t>
      </w:r>
      <w:r w:rsidR="00F60925">
        <w:rPr>
          <w:rFonts w:asciiTheme="majorHAnsi" w:hAnsiTheme="majorHAnsi"/>
          <w:lang w:val="en-GB"/>
        </w:rPr>
        <w:t>These differences in their grammars will give rise to th</w:t>
      </w:r>
      <w:r w:rsidRPr="00E25A78">
        <w:rPr>
          <w:rFonts w:asciiTheme="majorHAnsi" w:hAnsiTheme="majorHAnsi"/>
          <w:lang w:val="en-GB"/>
        </w:rPr>
        <w:t xml:space="preserve">e specific differences of the species intentional agency and </w:t>
      </w:r>
      <w:r w:rsidR="003201CA">
        <w:rPr>
          <w:rFonts w:asciiTheme="majorHAnsi" w:hAnsiTheme="majorHAnsi"/>
          <w:lang w:val="en-GB"/>
        </w:rPr>
        <w:t>doxastic</w:t>
      </w:r>
      <w:r w:rsidRPr="00E25A78">
        <w:rPr>
          <w:rFonts w:asciiTheme="majorHAnsi" w:hAnsiTheme="majorHAnsi"/>
          <w:lang w:val="en-GB"/>
        </w:rPr>
        <w:t xml:space="preserve"> agency.</w:t>
      </w:r>
    </w:p>
    <w:p w14:paraId="3C1C014E" w14:textId="5CE154DF" w:rsidR="00F60925" w:rsidRPr="00F60925" w:rsidRDefault="00F60925" w:rsidP="00F662CC">
      <w:pPr>
        <w:spacing w:after="120" w:line="360" w:lineRule="auto"/>
        <w:rPr>
          <w:rFonts w:asciiTheme="majorHAnsi" w:hAnsiTheme="majorHAnsi"/>
          <w:lang w:val="en-GB"/>
        </w:rPr>
      </w:pPr>
      <w:r>
        <w:rPr>
          <w:rFonts w:asciiTheme="majorHAnsi" w:hAnsiTheme="majorHAnsi"/>
          <w:lang w:val="en-GB"/>
        </w:rPr>
        <w:t xml:space="preserve">In the next two sections, I will first </w:t>
      </w:r>
      <w:r w:rsidRPr="00E25A78">
        <w:rPr>
          <w:rFonts w:asciiTheme="majorHAnsi" w:hAnsiTheme="majorHAnsi"/>
          <w:lang w:val="en-GB"/>
        </w:rPr>
        <w:t>review some salient claims of Anscombe’s account of the grammar of intention and intentional action, as laid out in</w:t>
      </w:r>
      <w:r>
        <w:rPr>
          <w:rFonts w:asciiTheme="majorHAnsi" w:hAnsiTheme="majorHAnsi"/>
          <w:lang w:val="en-GB"/>
        </w:rPr>
        <w:t xml:space="preserve"> her book</w:t>
      </w:r>
      <w:r w:rsidRPr="00E25A78">
        <w:rPr>
          <w:rFonts w:asciiTheme="majorHAnsi" w:hAnsiTheme="majorHAnsi"/>
          <w:lang w:val="en-GB"/>
        </w:rPr>
        <w:t xml:space="preserve"> </w:t>
      </w:r>
      <w:r w:rsidRPr="00E25A78">
        <w:rPr>
          <w:rFonts w:asciiTheme="majorHAnsi" w:hAnsiTheme="majorHAnsi"/>
          <w:i/>
          <w:lang w:val="en-GB"/>
        </w:rPr>
        <w:t>Intention</w:t>
      </w:r>
      <w:r>
        <w:rPr>
          <w:rFonts w:asciiTheme="majorHAnsi" w:hAnsiTheme="majorHAnsi"/>
          <w:lang w:val="en-GB"/>
        </w:rPr>
        <w:t xml:space="preserve">, and then examine where the grammar of belief exhibits similar structural aspects, and where it differs from the grammar of intentional action. This will allow us to identify those grammatical features that underlie the essence of agency </w:t>
      </w:r>
      <w:r w:rsidRPr="00F60925">
        <w:rPr>
          <w:rFonts w:asciiTheme="majorHAnsi" w:hAnsiTheme="majorHAnsi"/>
          <w:i/>
          <w:lang w:val="en-GB"/>
        </w:rPr>
        <w:t>sans phrase</w:t>
      </w:r>
      <w:r>
        <w:rPr>
          <w:rFonts w:asciiTheme="majorHAnsi" w:hAnsiTheme="majorHAnsi"/>
          <w:lang w:val="en-GB"/>
        </w:rPr>
        <w:t>, and to see more clearly where intentional agency differs from doxastic agency.</w:t>
      </w:r>
    </w:p>
    <w:p w14:paraId="180C96D6" w14:textId="77777777" w:rsidR="00CC3E76" w:rsidRPr="00E25A78" w:rsidRDefault="00CC3E76" w:rsidP="00CC3E76">
      <w:pPr>
        <w:spacing w:after="120" w:line="360" w:lineRule="auto"/>
        <w:rPr>
          <w:rFonts w:asciiTheme="majorHAnsi" w:hAnsiTheme="majorHAnsi"/>
          <w:lang w:val="en-GB"/>
        </w:rPr>
      </w:pPr>
    </w:p>
    <w:p w14:paraId="0AD382E0" w14:textId="75C218B7" w:rsidR="00CC3E76" w:rsidRPr="00E25A78" w:rsidRDefault="00BC4EC8" w:rsidP="00564180">
      <w:pPr>
        <w:spacing w:after="120" w:line="360" w:lineRule="auto"/>
        <w:ind w:firstLine="708"/>
        <w:rPr>
          <w:rFonts w:asciiTheme="majorHAnsi" w:hAnsiTheme="majorHAnsi"/>
          <w:lang w:val="en-GB"/>
        </w:rPr>
      </w:pPr>
      <w:r>
        <w:rPr>
          <w:rFonts w:asciiTheme="majorHAnsi" w:hAnsiTheme="majorHAnsi"/>
          <w:lang w:val="en-GB"/>
        </w:rPr>
        <w:t>2. Anscombe o</w:t>
      </w:r>
      <w:r w:rsidR="00CC3E76" w:rsidRPr="00E25A78">
        <w:rPr>
          <w:rFonts w:asciiTheme="majorHAnsi" w:hAnsiTheme="majorHAnsi"/>
          <w:lang w:val="en-GB"/>
        </w:rPr>
        <w:t xml:space="preserve">n </w:t>
      </w:r>
      <w:r w:rsidR="00685318">
        <w:rPr>
          <w:rFonts w:asciiTheme="majorHAnsi" w:hAnsiTheme="majorHAnsi"/>
          <w:lang w:val="en-GB"/>
        </w:rPr>
        <w:t xml:space="preserve">the grammar of </w:t>
      </w:r>
      <w:r w:rsidR="00CC3E76" w:rsidRPr="00E25A78">
        <w:rPr>
          <w:rFonts w:asciiTheme="majorHAnsi" w:hAnsiTheme="majorHAnsi"/>
          <w:lang w:val="en-GB"/>
        </w:rPr>
        <w:t>intentional action</w:t>
      </w:r>
    </w:p>
    <w:p w14:paraId="27CD198C" w14:textId="0CC01C34" w:rsidR="0059759F" w:rsidRDefault="00C21F6C" w:rsidP="00663479">
      <w:pPr>
        <w:spacing w:after="120" w:line="360" w:lineRule="auto"/>
        <w:rPr>
          <w:rFonts w:asciiTheme="majorHAnsi" w:hAnsiTheme="majorHAnsi"/>
          <w:lang w:val="en-GB"/>
        </w:rPr>
      </w:pPr>
      <w:r w:rsidRPr="00C21F6C">
        <w:rPr>
          <w:rFonts w:asciiTheme="majorHAnsi" w:hAnsiTheme="majorHAnsi"/>
          <w:lang w:val="en-GB"/>
        </w:rPr>
        <w:t xml:space="preserve">Anscombe lays out the grammatical profile of intentional action by introducing and explaining the following points: </w:t>
      </w:r>
      <w:r w:rsidR="0059759F" w:rsidRPr="00C21F6C">
        <w:rPr>
          <w:rFonts w:asciiTheme="majorHAnsi" w:hAnsiTheme="majorHAnsi"/>
          <w:lang w:val="en-GB"/>
        </w:rPr>
        <w:t xml:space="preserve">(a) </w:t>
      </w:r>
      <w:r w:rsidRPr="00C21F6C">
        <w:rPr>
          <w:rFonts w:asciiTheme="majorHAnsi" w:hAnsiTheme="majorHAnsi"/>
          <w:lang w:val="en-GB"/>
        </w:rPr>
        <w:t xml:space="preserve">intentional action is subject to </w:t>
      </w:r>
      <w:r w:rsidR="0059759F" w:rsidRPr="00C21F6C">
        <w:rPr>
          <w:rFonts w:asciiTheme="majorHAnsi" w:hAnsiTheme="majorHAnsi"/>
          <w:lang w:val="en-GB"/>
        </w:rPr>
        <w:t xml:space="preserve">a specific sort of why-question, (b) </w:t>
      </w:r>
      <w:r w:rsidRPr="00C21F6C">
        <w:rPr>
          <w:rFonts w:asciiTheme="majorHAnsi" w:hAnsiTheme="majorHAnsi"/>
          <w:lang w:val="en-GB"/>
        </w:rPr>
        <w:t xml:space="preserve">we have </w:t>
      </w:r>
      <w:r w:rsidR="0059759F" w:rsidRPr="00C21F6C">
        <w:rPr>
          <w:rFonts w:asciiTheme="majorHAnsi" w:hAnsiTheme="majorHAnsi"/>
          <w:lang w:val="en-GB"/>
        </w:rPr>
        <w:t>practical knowledge</w:t>
      </w:r>
      <w:r w:rsidRPr="00C21F6C">
        <w:rPr>
          <w:rFonts w:asciiTheme="majorHAnsi" w:hAnsiTheme="majorHAnsi"/>
          <w:lang w:val="en-GB"/>
        </w:rPr>
        <w:t xml:space="preserve"> of what we do intentionally</w:t>
      </w:r>
      <w:r w:rsidR="0059759F" w:rsidRPr="00C21F6C">
        <w:rPr>
          <w:rFonts w:asciiTheme="majorHAnsi" w:hAnsiTheme="majorHAnsi"/>
          <w:lang w:val="en-GB"/>
        </w:rPr>
        <w:t>, (c) actions are inten</w:t>
      </w:r>
      <w:r w:rsidR="008F04F6">
        <w:rPr>
          <w:rFonts w:asciiTheme="majorHAnsi" w:hAnsiTheme="majorHAnsi"/>
          <w:lang w:val="en-GB"/>
        </w:rPr>
        <w:t xml:space="preserve">tional under a description, and </w:t>
      </w:r>
      <w:r w:rsidR="0059759F" w:rsidRPr="00C21F6C">
        <w:rPr>
          <w:rFonts w:asciiTheme="majorHAnsi" w:hAnsiTheme="majorHAnsi"/>
          <w:lang w:val="en-GB"/>
        </w:rPr>
        <w:t xml:space="preserve">these descriptions enter into a teleological or instrumental order – the </w:t>
      </w:r>
      <w:r w:rsidR="008F04F6">
        <w:rPr>
          <w:rFonts w:asciiTheme="majorHAnsi" w:hAnsiTheme="majorHAnsi"/>
          <w:lang w:val="en-GB"/>
        </w:rPr>
        <w:t>A-D order Anscombe describes, (d</w:t>
      </w:r>
      <w:r w:rsidR="0059759F" w:rsidRPr="00C21F6C">
        <w:rPr>
          <w:rFonts w:asciiTheme="majorHAnsi" w:hAnsiTheme="majorHAnsi"/>
          <w:lang w:val="en-GB"/>
        </w:rPr>
        <w:t xml:space="preserve">) practical knowledge is the </w:t>
      </w:r>
      <w:r w:rsidR="008F04F6">
        <w:rPr>
          <w:rFonts w:asciiTheme="majorHAnsi" w:hAnsiTheme="majorHAnsi"/>
          <w:lang w:val="en-GB"/>
        </w:rPr>
        <w:t>cause of what it understands, (e</w:t>
      </w:r>
      <w:r w:rsidR="0059759F" w:rsidRPr="00C21F6C">
        <w:rPr>
          <w:rFonts w:asciiTheme="majorHAnsi" w:hAnsiTheme="majorHAnsi"/>
          <w:lang w:val="en-GB"/>
        </w:rPr>
        <w:t xml:space="preserve">) practical reasoning concludes in action, </w:t>
      </w:r>
      <w:r w:rsidRPr="00C21F6C">
        <w:rPr>
          <w:rFonts w:asciiTheme="majorHAnsi" w:hAnsiTheme="majorHAnsi"/>
          <w:lang w:val="en-GB"/>
        </w:rPr>
        <w:t xml:space="preserve">and </w:t>
      </w:r>
      <w:r w:rsidR="00B47E10">
        <w:rPr>
          <w:rFonts w:asciiTheme="majorHAnsi" w:hAnsiTheme="majorHAnsi"/>
          <w:lang w:val="en-GB"/>
        </w:rPr>
        <w:t>its order</w:t>
      </w:r>
      <w:r w:rsidR="0059759F" w:rsidRPr="00C21F6C">
        <w:rPr>
          <w:rFonts w:asciiTheme="majorHAnsi" w:hAnsiTheme="majorHAnsi"/>
          <w:lang w:val="en-GB"/>
        </w:rPr>
        <w:t xml:space="preserve"> is a mirror-image of the A-D order of intentional action descriptions.</w:t>
      </w:r>
    </w:p>
    <w:p w14:paraId="2596ABD6" w14:textId="4A9B6A37" w:rsidR="00AD0D55" w:rsidRDefault="00D376C0" w:rsidP="00516266">
      <w:pPr>
        <w:spacing w:after="120" w:line="360" w:lineRule="auto"/>
        <w:rPr>
          <w:rFonts w:asciiTheme="majorHAnsi" w:hAnsiTheme="majorHAnsi"/>
          <w:lang w:val="en-GB"/>
        </w:rPr>
      </w:pPr>
      <w:r>
        <w:rPr>
          <w:rFonts w:asciiTheme="majorHAnsi" w:hAnsiTheme="majorHAnsi"/>
          <w:lang w:val="en-GB"/>
        </w:rPr>
        <w:t xml:space="preserve">(a) </w:t>
      </w:r>
      <w:r w:rsidR="00B95867">
        <w:rPr>
          <w:rFonts w:asciiTheme="majorHAnsi" w:hAnsiTheme="majorHAnsi"/>
          <w:lang w:val="en-GB"/>
        </w:rPr>
        <w:t>According to Anscombe</w:t>
      </w:r>
      <w:r w:rsidR="00CC3E76" w:rsidRPr="00E25A78">
        <w:rPr>
          <w:rFonts w:asciiTheme="majorHAnsi" w:hAnsiTheme="majorHAnsi"/>
          <w:lang w:val="en-GB"/>
        </w:rPr>
        <w:t>,</w:t>
      </w:r>
      <w:r w:rsidR="007B1694" w:rsidRPr="00E25A78">
        <w:rPr>
          <w:rFonts w:asciiTheme="majorHAnsi" w:hAnsiTheme="majorHAnsi"/>
          <w:lang w:val="en-GB"/>
        </w:rPr>
        <w:t xml:space="preserve"> intentional actions are subject to a specific kind of</w:t>
      </w:r>
      <w:r w:rsidR="00F3735B" w:rsidRPr="00E25A78">
        <w:rPr>
          <w:rFonts w:asciiTheme="majorHAnsi" w:hAnsiTheme="majorHAnsi"/>
          <w:lang w:val="en-GB"/>
        </w:rPr>
        <w:t xml:space="preserve"> why-question</w:t>
      </w:r>
      <w:r w:rsidR="007B1694" w:rsidRPr="00E25A78">
        <w:rPr>
          <w:rFonts w:asciiTheme="majorHAnsi" w:hAnsiTheme="majorHAnsi"/>
          <w:lang w:val="en-GB"/>
        </w:rPr>
        <w:t>, one that inquires after practical reasons</w:t>
      </w:r>
      <w:r w:rsidR="00F3735B" w:rsidRPr="00E25A78">
        <w:rPr>
          <w:rFonts w:asciiTheme="majorHAnsi" w:hAnsiTheme="majorHAnsi"/>
          <w:lang w:val="en-GB"/>
        </w:rPr>
        <w:t>.</w:t>
      </w:r>
      <w:r w:rsidR="007B1694" w:rsidRPr="00E25A78">
        <w:rPr>
          <w:rFonts w:asciiTheme="majorHAnsi" w:hAnsiTheme="majorHAnsi"/>
          <w:lang w:val="en-GB"/>
        </w:rPr>
        <w:t xml:space="preserve"> Whenever someone </w:t>
      </w:r>
      <w:r w:rsidR="004F4FB4" w:rsidRPr="00E25A78">
        <w:rPr>
          <w:rFonts w:asciiTheme="majorHAnsi" w:hAnsiTheme="majorHAnsi"/>
          <w:lang w:val="en-GB"/>
        </w:rPr>
        <w:t>does F</w:t>
      </w:r>
      <w:r w:rsidR="007B1694" w:rsidRPr="00E25A78">
        <w:rPr>
          <w:rFonts w:asciiTheme="majorHAnsi" w:hAnsiTheme="majorHAnsi"/>
          <w:lang w:val="en-GB"/>
        </w:rPr>
        <w:t xml:space="preserve"> intentionally, we can ask</w:t>
      </w:r>
      <w:r w:rsidR="004F4FB4" w:rsidRPr="00E25A78">
        <w:rPr>
          <w:rFonts w:asciiTheme="majorHAnsi" w:hAnsiTheme="majorHAnsi"/>
          <w:lang w:val="en-GB"/>
        </w:rPr>
        <w:t xml:space="preserve"> her why she is doing F.</w:t>
      </w:r>
      <w:r w:rsidR="00DF20AB" w:rsidRPr="00E25A78">
        <w:rPr>
          <w:rFonts w:asciiTheme="majorHAnsi" w:hAnsiTheme="majorHAnsi"/>
          <w:lang w:val="en-GB"/>
        </w:rPr>
        <w:t xml:space="preserve"> </w:t>
      </w:r>
      <w:r w:rsidR="00AD0D55">
        <w:rPr>
          <w:rFonts w:asciiTheme="majorHAnsi" w:hAnsiTheme="majorHAnsi"/>
          <w:lang w:val="en-GB"/>
        </w:rPr>
        <w:t xml:space="preserve">As a question that seeks to uncover practical reasons, this why-question contrasts with other sorts of why-question. For example, we may ask why the sum of a triangle’s internal angles equals 180 degrees. An answer to that question will give a geometrical proof. Or we may ask why </w:t>
      </w:r>
      <w:r w:rsidR="007866A6">
        <w:rPr>
          <w:rFonts w:asciiTheme="majorHAnsi" w:hAnsiTheme="majorHAnsi"/>
          <w:lang w:val="en-GB"/>
        </w:rPr>
        <w:t xml:space="preserve">a bridge collapsed in a storm. In order to answer this question, we will have to identify the causes of the collapse. So one way to isolate the specific sense of our why-question is to identify the kinds of answers that respond to it. This is what Anscombe does. According to her, our question allows for three kinds of answers. First, </w:t>
      </w:r>
      <w:r w:rsidR="00516266">
        <w:rPr>
          <w:rFonts w:asciiTheme="majorHAnsi" w:hAnsiTheme="majorHAnsi"/>
          <w:lang w:val="en-GB"/>
        </w:rPr>
        <w:t>a forward-looking answer</w:t>
      </w:r>
      <w:r w:rsidR="007866A6">
        <w:rPr>
          <w:rFonts w:asciiTheme="majorHAnsi" w:hAnsiTheme="majorHAnsi"/>
          <w:lang w:val="en-GB"/>
        </w:rPr>
        <w:t xml:space="preserve"> may describe a further objective which the action in questio</w:t>
      </w:r>
      <w:r w:rsidR="00516266">
        <w:rPr>
          <w:rFonts w:asciiTheme="majorHAnsi" w:hAnsiTheme="majorHAnsi"/>
          <w:lang w:val="en-GB"/>
        </w:rPr>
        <w:t>n aims to promote. For example, you may say that you are crossing the street because you are heading for the train station. Second, a backward-looking answer may describe some aspect of the situation one finds oneself in, and to which one’s action responds. For instance, you may say that you are stopping your car because the traffic lights turned red. Third, an interpretive answer may invoke a pattern, like a character trait or an emotion, which your action exemplifies. For example, you may say that you are helping someone out of love or pity. In all three cases, you give positive reasons for what you are doing.</w:t>
      </w:r>
    </w:p>
    <w:p w14:paraId="00715911" w14:textId="18C50780" w:rsidR="00FF05AD" w:rsidRDefault="00516266" w:rsidP="00516266">
      <w:pPr>
        <w:spacing w:after="120" w:line="360" w:lineRule="auto"/>
        <w:rPr>
          <w:rFonts w:asciiTheme="majorHAnsi" w:hAnsiTheme="majorHAnsi"/>
          <w:lang w:val="en-GB"/>
        </w:rPr>
      </w:pPr>
      <w:r>
        <w:rPr>
          <w:rFonts w:asciiTheme="majorHAnsi" w:hAnsiTheme="majorHAnsi"/>
          <w:lang w:val="en-GB"/>
        </w:rPr>
        <w:t>Anscombe mentions in passing</w:t>
      </w:r>
      <w:r w:rsidR="00F3735B" w:rsidRPr="00E25A78">
        <w:rPr>
          <w:rFonts w:asciiTheme="majorHAnsi" w:hAnsiTheme="majorHAnsi"/>
          <w:lang w:val="en-GB"/>
        </w:rPr>
        <w:t xml:space="preserve"> that </w:t>
      </w:r>
      <w:r w:rsidR="004F4FB4" w:rsidRPr="00E25A78">
        <w:rPr>
          <w:rFonts w:asciiTheme="majorHAnsi" w:hAnsiTheme="majorHAnsi"/>
          <w:lang w:val="en-GB"/>
        </w:rPr>
        <w:t>one need not have</w:t>
      </w:r>
      <w:r w:rsidR="00F3735B" w:rsidRPr="00E25A78">
        <w:rPr>
          <w:rFonts w:asciiTheme="majorHAnsi" w:hAnsiTheme="majorHAnsi"/>
          <w:lang w:val="en-GB"/>
        </w:rPr>
        <w:t xml:space="preserve"> </w:t>
      </w:r>
      <w:r>
        <w:rPr>
          <w:rFonts w:asciiTheme="majorHAnsi" w:hAnsiTheme="majorHAnsi"/>
          <w:lang w:val="en-GB"/>
        </w:rPr>
        <w:t xml:space="preserve">positive </w:t>
      </w:r>
      <w:r w:rsidR="00F3735B" w:rsidRPr="00E25A78">
        <w:rPr>
          <w:rFonts w:asciiTheme="majorHAnsi" w:hAnsiTheme="majorHAnsi"/>
          <w:lang w:val="en-GB"/>
        </w:rPr>
        <w:t>reasons</w:t>
      </w:r>
      <w:r w:rsidR="004F4FB4" w:rsidRPr="00E25A78">
        <w:rPr>
          <w:rFonts w:asciiTheme="majorHAnsi" w:hAnsiTheme="majorHAnsi"/>
          <w:lang w:val="en-GB"/>
        </w:rPr>
        <w:t xml:space="preserve"> in order to do something intentionally</w:t>
      </w:r>
      <w:r w:rsidR="00F3735B" w:rsidRPr="00E25A78">
        <w:rPr>
          <w:rFonts w:asciiTheme="majorHAnsi" w:hAnsiTheme="majorHAnsi"/>
          <w:lang w:val="en-GB"/>
        </w:rPr>
        <w:t>. One can</w:t>
      </w:r>
      <w:r w:rsidR="004F4FB4" w:rsidRPr="00E25A78">
        <w:rPr>
          <w:rFonts w:asciiTheme="majorHAnsi" w:hAnsiTheme="majorHAnsi"/>
          <w:lang w:val="en-GB"/>
        </w:rPr>
        <w:t xml:space="preserve"> </w:t>
      </w:r>
      <w:r w:rsidR="00F3735B" w:rsidRPr="00E25A78">
        <w:rPr>
          <w:rFonts w:asciiTheme="majorHAnsi" w:hAnsiTheme="majorHAnsi"/>
          <w:lang w:val="en-GB"/>
        </w:rPr>
        <w:t xml:space="preserve">act for no </w:t>
      </w:r>
      <w:r>
        <w:rPr>
          <w:rFonts w:asciiTheme="majorHAnsi" w:hAnsiTheme="majorHAnsi"/>
          <w:lang w:val="en-GB"/>
        </w:rPr>
        <w:t xml:space="preserve">particular </w:t>
      </w:r>
      <w:r w:rsidR="00F3735B" w:rsidRPr="00E25A78">
        <w:rPr>
          <w:rFonts w:asciiTheme="majorHAnsi" w:hAnsiTheme="majorHAnsi"/>
          <w:lang w:val="en-GB"/>
        </w:rPr>
        <w:t>reason</w:t>
      </w:r>
      <w:r>
        <w:rPr>
          <w:rFonts w:asciiTheme="majorHAnsi" w:hAnsiTheme="majorHAnsi"/>
          <w:lang w:val="en-GB"/>
        </w:rPr>
        <w:t>, as when one idly doodles in a boring committee meeting</w:t>
      </w:r>
      <w:r w:rsidR="00F3735B" w:rsidRPr="00E25A78">
        <w:rPr>
          <w:rFonts w:asciiTheme="majorHAnsi" w:hAnsiTheme="majorHAnsi"/>
          <w:lang w:val="en-GB"/>
        </w:rPr>
        <w:t xml:space="preserve">. </w:t>
      </w:r>
      <w:r>
        <w:rPr>
          <w:rFonts w:asciiTheme="majorHAnsi" w:hAnsiTheme="majorHAnsi"/>
          <w:lang w:val="en-GB"/>
        </w:rPr>
        <w:t>Here, t</w:t>
      </w:r>
      <w:r w:rsidR="004F4FB4" w:rsidRPr="00E25A78">
        <w:rPr>
          <w:rFonts w:asciiTheme="majorHAnsi" w:hAnsiTheme="majorHAnsi"/>
          <w:lang w:val="en-GB"/>
        </w:rPr>
        <w:t xml:space="preserve">he </w:t>
      </w:r>
      <w:r>
        <w:rPr>
          <w:rFonts w:asciiTheme="majorHAnsi" w:hAnsiTheme="majorHAnsi"/>
          <w:lang w:val="en-GB"/>
        </w:rPr>
        <w:t>why-</w:t>
      </w:r>
      <w:r w:rsidR="004F4FB4" w:rsidRPr="00E25A78">
        <w:rPr>
          <w:rFonts w:asciiTheme="majorHAnsi" w:hAnsiTheme="majorHAnsi"/>
          <w:lang w:val="en-GB"/>
        </w:rPr>
        <w:t>question</w:t>
      </w:r>
      <w:r w:rsidR="00F3735B" w:rsidRPr="00E25A78">
        <w:rPr>
          <w:rFonts w:asciiTheme="majorHAnsi" w:hAnsiTheme="majorHAnsi"/>
          <w:lang w:val="en-GB"/>
        </w:rPr>
        <w:t xml:space="preserve"> still “has application”</w:t>
      </w:r>
      <w:r w:rsidR="004F4FB4" w:rsidRPr="00E25A78">
        <w:rPr>
          <w:rFonts w:asciiTheme="majorHAnsi" w:hAnsiTheme="majorHAnsi"/>
          <w:lang w:val="en-GB"/>
        </w:rPr>
        <w:t>, as Anscombe puts it</w:t>
      </w:r>
      <w:r w:rsidR="00F3735B" w:rsidRPr="00E25A78">
        <w:rPr>
          <w:rFonts w:asciiTheme="majorHAnsi" w:hAnsiTheme="majorHAnsi"/>
          <w:lang w:val="en-GB"/>
        </w:rPr>
        <w:t xml:space="preserve">. </w:t>
      </w:r>
      <w:r>
        <w:rPr>
          <w:rFonts w:asciiTheme="majorHAnsi" w:hAnsiTheme="majorHAnsi"/>
          <w:lang w:val="en-GB"/>
        </w:rPr>
        <w:t xml:space="preserve">That is to say, someone giving that answer accepts the question as valid, and thereby accepts that what she is doing is an intentional action, but points out that it was neither motivated by a </w:t>
      </w:r>
      <w:r w:rsidR="002E3F4C">
        <w:rPr>
          <w:rFonts w:asciiTheme="majorHAnsi" w:hAnsiTheme="majorHAnsi"/>
          <w:lang w:val="en-GB"/>
        </w:rPr>
        <w:t>further objective, nor seen as an adequate response to the situation, nor the expression of a character trait or emotion. One just did the thing, and that’s all there is to it. This is possible, but</w:t>
      </w:r>
      <w:r w:rsidR="00F3735B" w:rsidRPr="00E25A78">
        <w:rPr>
          <w:rFonts w:asciiTheme="majorHAnsi" w:hAnsiTheme="majorHAnsi"/>
          <w:lang w:val="en-GB"/>
        </w:rPr>
        <w:t xml:space="preserve">, as Anscombe observes, such cases are in a sense parasitic on those other cases where some positive answer is given. If “no reason” were the </w:t>
      </w:r>
      <w:r w:rsidR="00F3735B" w:rsidRPr="00E25A78">
        <w:rPr>
          <w:rFonts w:asciiTheme="majorHAnsi" w:hAnsiTheme="majorHAnsi"/>
          <w:i/>
          <w:lang w:val="en-GB"/>
        </w:rPr>
        <w:t xml:space="preserve">only </w:t>
      </w:r>
      <w:r w:rsidR="00F3735B" w:rsidRPr="00E25A78">
        <w:rPr>
          <w:rFonts w:asciiTheme="majorHAnsi" w:hAnsiTheme="majorHAnsi"/>
          <w:lang w:val="en-GB"/>
        </w:rPr>
        <w:t xml:space="preserve">answer </w:t>
      </w:r>
      <w:r w:rsidR="004F4FB4" w:rsidRPr="00E25A78">
        <w:rPr>
          <w:rFonts w:asciiTheme="majorHAnsi" w:hAnsiTheme="majorHAnsi"/>
          <w:lang w:val="en-GB"/>
        </w:rPr>
        <w:t>one could give</w:t>
      </w:r>
      <w:r w:rsidR="00F3735B" w:rsidRPr="00E25A78">
        <w:rPr>
          <w:rFonts w:asciiTheme="majorHAnsi" w:hAnsiTheme="majorHAnsi"/>
          <w:lang w:val="en-GB"/>
        </w:rPr>
        <w:t>, the question wouldn’t make sense.</w:t>
      </w:r>
      <w:r w:rsidR="00F86491" w:rsidRPr="00E25A78">
        <w:rPr>
          <w:rStyle w:val="Funotenzeichen"/>
          <w:rFonts w:asciiTheme="majorHAnsi" w:hAnsiTheme="majorHAnsi"/>
          <w:lang w:val="en-GB"/>
        </w:rPr>
        <w:footnoteReference w:id="4"/>
      </w:r>
      <w:r w:rsidR="002E3F4C">
        <w:rPr>
          <w:rFonts w:asciiTheme="majorHAnsi" w:hAnsiTheme="majorHAnsi"/>
          <w:lang w:val="en-GB"/>
        </w:rPr>
        <w:t xml:space="preserve"> So the answer “for no particular reason” can only be given on some occasions, and it presupposes that a positive answer out of the range I described above can be given</w:t>
      </w:r>
      <w:r w:rsidR="002E3F4C" w:rsidRPr="002E3F4C">
        <w:rPr>
          <w:rFonts w:asciiTheme="majorHAnsi" w:hAnsiTheme="majorHAnsi"/>
          <w:lang w:val="en-GB"/>
        </w:rPr>
        <w:t xml:space="preserve"> </w:t>
      </w:r>
      <w:r w:rsidR="002E3F4C">
        <w:rPr>
          <w:rFonts w:asciiTheme="majorHAnsi" w:hAnsiTheme="majorHAnsi"/>
          <w:lang w:val="en-GB"/>
        </w:rPr>
        <w:t>on other occasions.</w:t>
      </w:r>
    </w:p>
    <w:p w14:paraId="0A05EA7C" w14:textId="06FE8756" w:rsidR="002E3F4C" w:rsidRPr="00E25A78" w:rsidRDefault="002E3F4C" w:rsidP="00516266">
      <w:pPr>
        <w:spacing w:after="120" w:line="360" w:lineRule="auto"/>
        <w:rPr>
          <w:rFonts w:asciiTheme="majorHAnsi" w:hAnsiTheme="majorHAnsi"/>
          <w:lang w:val="en-GB"/>
        </w:rPr>
      </w:pPr>
      <w:r w:rsidRPr="002E3F4C">
        <w:rPr>
          <w:rFonts w:asciiTheme="majorHAnsi" w:hAnsiTheme="majorHAnsi"/>
          <w:lang w:val="en-GB"/>
        </w:rPr>
        <w:t>For Anscombe, the first answer, which invokes a further objective, has some priority over</w:t>
      </w:r>
      <w:r>
        <w:rPr>
          <w:rFonts w:asciiTheme="majorHAnsi" w:hAnsiTheme="majorHAnsi"/>
          <w:lang w:val="en-GB"/>
        </w:rPr>
        <w:t xml:space="preserve"> the others. It as it were defines the intentional as such. Again, that means that the other answers only make sense if this first answer is also possible.</w:t>
      </w:r>
      <w:r w:rsidR="00C21F6C">
        <w:rPr>
          <w:rFonts w:asciiTheme="majorHAnsi" w:hAnsiTheme="majorHAnsi"/>
          <w:lang w:val="en-GB"/>
        </w:rPr>
        <w:t xml:space="preserve"> Accordingly, Anscombe focuses on the first sort of answer to her why-question and lays the other possibilities aside.</w:t>
      </w:r>
    </w:p>
    <w:p w14:paraId="4172A3B3" w14:textId="359E5D48" w:rsidR="00F5598B" w:rsidRPr="00E25A78" w:rsidRDefault="00C21F6C" w:rsidP="00C21F6C">
      <w:pPr>
        <w:spacing w:after="120" w:line="360" w:lineRule="auto"/>
        <w:rPr>
          <w:rFonts w:asciiTheme="majorHAnsi" w:hAnsiTheme="majorHAnsi"/>
          <w:lang w:val="en-GB"/>
        </w:rPr>
      </w:pPr>
      <w:r>
        <w:rPr>
          <w:rFonts w:asciiTheme="majorHAnsi" w:hAnsiTheme="majorHAnsi"/>
          <w:lang w:val="en-GB"/>
        </w:rPr>
        <w:t xml:space="preserve">(b) </w:t>
      </w:r>
      <w:r w:rsidR="00F5598B" w:rsidRPr="00E25A78">
        <w:rPr>
          <w:rFonts w:asciiTheme="majorHAnsi" w:hAnsiTheme="majorHAnsi"/>
          <w:lang w:val="en-GB"/>
        </w:rPr>
        <w:t xml:space="preserve">Anscombe </w:t>
      </w:r>
      <w:r>
        <w:rPr>
          <w:rFonts w:asciiTheme="majorHAnsi" w:hAnsiTheme="majorHAnsi"/>
          <w:lang w:val="en-GB"/>
        </w:rPr>
        <w:t>thinks that</w:t>
      </w:r>
      <w:r w:rsidR="00F5598B" w:rsidRPr="00E25A78">
        <w:rPr>
          <w:rFonts w:asciiTheme="majorHAnsi" w:hAnsiTheme="majorHAnsi"/>
          <w:lang w:val="en-GB"/>
        </w:rPr>
        <w:t xml:space="preserve"> we </w:t>
      </w:r>
      <w:r>
        <w:rPr>
          <w:rFonts w:asciiTheme="majorHAnsi" w:hAnsiTheme="majorHAnsi"/>
          <w:lang w:val="en-GB"/>
        </w:rPr>
        <w:t xml:space="preserve">can </w:t>
      </w:r>
      <w:r w:rsidR="00F5598B" w:rsidRPr="00E25A78">
        <w:rPr>
          <w:rFonts w:asciiTheme="majorHAnsi" w:hAnsiTheme="majorHAnsi"/>
          <w:lang w:val="en-GB"/>
        </w:rPr>
        <w:t xml:space="preserve">answer why-questions of the relevant kind by drawing on what she calls </w:t>
      </w:r>
      <w:r w:rsidR="00F5598B" w:rsidRPr="00E25A78">
        <w:rPr>
          <w:rFonts w:asciiTheme="majorHAnsi" w:hAnsiTheme="majorHAnsi"/>
          <w:i/>
          <w:lang w:val="en-GB"/>
        </w:rPr>
        <w:t>practical knowledge</w:t>
      </w:r>
      <w:r w:rsidR="00F5598B" w:rsidRPr="00E25A78">
        <w:rPr>
          <w:rFonts w:asciiTheme="majorHAnsi" w:hAnsiTheme="majorHAnsi"/>
          <w:lang w:val="en-GB"/>
        </w:rPr>
        <w:t xml:space="preserve">. When we act intentionally, we know what we are doing and </w:t>
      </w:r>
      <w:r w:rsidR="00B627A0" w:rsidRPr="00E25A78">
        <w:rPr>
          <w:rFonts w:asciiTheme="majorHAnsi" w:hAnsiTheme="majorHAnsi"/>
          <w:lang w:val="en-GB"/>
        </w:rPr>
        <w:t>why we are doing it. Moreover, we have such knowledge without</w:t>
      </w:r>
      <w:r w:rsidR="00F5598B" w:rsidRPr="00E25A78">
        <w:rPr>
          <w:rFonts w:asciiTheme="majorHAnsi" w:hAnsiTheme="majorHAnsi"/>
          <w:lang w:val="en-GB"/>
        </w:rPr>
        <w:t xml:space="preserve"> having to </w:t>
      </w:r>
      <w:r w:rsidR="00B627A0" w:rsidRPr="00E25A78">
        <w:rPr>
          <w:rFonts w:asciiTheme="majorHAnsi" w:hAnsiTheme="majorHAnsi"/>
          <w:lang w:val="en-GB"/>
        </w:rPr>
        <w:t>invoke epistemic intermediaries like</w:t>
      </w:r>
      <w:r w:rsidR="00F5598B" w:rsidRPr="00E25A78">
        <w:rPr>
          <w:rFonts w:asciiTheme="majorHAnsi" w:hAnsiTheme="majorHAnsi"/>
          <w:lang w:val="en-GB"/>
        </w:rPr>
        <w:t xml:space="preserve"> observ</w:t>
      </w:r>
      <w:r>
        <w:rPr>
          <w:rFonts w:asciiTheme="majorHAnsi" w:hAnsiTheme="majorHAnsi"/>
          <w:lang w:val="en-GB"/>
        </w:rPr>
        <w:t>ation, inference or testimony. In other words, w</w:t>
      </w:r>
      <w:r w:rsidR="00F5598B" w:rsidRPr="00E25A78">
        <w:rPr>
          <w:rFonts w:asciiTheme="majorHAnsi" w:hAnsiTheme="majorHAnsi"/>
          <w:lang w:val="en-GB"/>
        </w:rPr>
        <w:t xml:space="preserve">hen we are asked a </w:t>
      </w:r>
      <w:r w:rsidR="00B627A0" w:rsidRPr="00E25A78">
        <w:rPr>
          <w:rFonts w:asciiTheme="majorHAnsi" w:hAnsiTheme="majorHAnsi"/>
          <w:lang w:val="en-GB"/>
        </w:rPr>
        <w:t>why-</w:t>
      </w:r>
      <w:r w:rsidR="00F5598B" w:rsidRPr="00E25A78">
        <w:rPr>
          <w:rFonts w:asciiTheme="majorHAnsi" w:hAnsiTheme="majorHAnsi"/>
          <w:lang w:val="en-GB"/>
        </w:rPr>
        <w:t>question</w:t>
      </w:r>
      <w:r>
        <w:rPr>
          <w:rFonts w:asciiTheme="majorHAnsi" w:hAnsiTheme="majorHAnsi"/>
          <w:lang w:val="en-GB"/>
        </w:rPr>
        <w:t xml:space="preserve"> of the relevant sort</w:t>
      </w:r>
      <w:r w:rsidR="00F5598B" w:rsidRPr="00E25A78">
        <w:rPr>
          <w:rFonts w:asciiTheme="majorHAnsi" w:hAnsiTheme="majorHAnsi"/>
          <w:lang w:val="en-GB"/>
        </w:rPr>
        <w:t xml:space="preserve">, we </w:t>
      </w:r>
      <w:r w:rsidR="00B627A0" w:rsidRPr="00E25A78">
        <w:rPr>
          <w:rFonts w:asciiTheme="majorHAnsi" w:hAnsiTheme="majorHAnsi"/>
          <w:lang w:val="en-GB"/>
        </w:rPr>
        <w:t>can</w:t>
      </w:r>
      <w:r w:rsidR="00F5598B" w:rsidRPr="00E25A78">
        <w:rPr>
          <w:rFonts w:asciiTheme="majorHAnsi" w:hAnsiTheme="majorHAnsi"/>
          <w:lang w:val="en-GB"/>
        </w:rPr>
        <w:t xml:space="preserve"> answer</w:t>
      </w:r>
      <w:r w:rsidR="00B627A0" w:rsidRPr="00E25A78">
        <w:rPr>
          <w:rFonts w:asciiTheme="majorHAnsi" w:hAnsiTheme="majorHAnsi"/>
          <w:lang w:val="en-GB"/>
        </w:rPr>
        <w:t xml:space="preserve"> it without having to find out about the answer</w:t>
      </w:r>
      <w:r w:rsidR="00F5598B" w:rsidRPr="00E25A78">
        <w:rPr>
          <w:rFonts w:asciiTheme="majorHAnsi" w:hAnsiTheme="majorHAnsi"/>
          <w:lang w:val="en-GB"/>
        </w:rPr>
        <w:t xml:space="preserve">. We know </w:t>
      </w:r>
      <w:r w:rsidR="00B627A0" w:rsidRPr="00E25A78">
        <w:rPr>
          <w:rFonts w:asciiTheme="majorHAnsi" w:hAnsiTheme="majorHAnsi"/>
          <w:lang w:val="en-GB"/>
        </w:rPr>
        <w:t>what we are doing and why</w:t>
      </w:r>
      <w:r w:rsidR="00F5598B" w:rsidRPr="00E25A78">
        <w:rPr>
          <w:rFonts w:asciiTheme="majorHAnsi" w:hAnsiTheme="majorHAnsi"/>
          <w:lang w:val="en-GB"/>
        </w:rPr>
        <w:t xml:space="preserve"> by being engaged in the intentional action</w:t>
      </w:r>
      <w:r w:rsidR="00B627A0" w:rsidRPr="00E25A78">
        <w:rPr>
          <w:rFonts w:asciiTheme="majorHAnsi" w:hAnsiTheme="majorHAnsi"/>
          <w:lang w:val="en-GB"/>
        </w:rPr>
        <w:t xml:space="preserve"> about which we have the knowledge. Practical</w:t>
      </w:r>
      <w:r w:rsidR="00F5598B" w:rsidRPr="00E25A78">
        <w:rPr>
          <w:rFonts w:asciiTheme="majorHAnsi" w:hAnsiTheme="majorHAnsi"/>
          <w:lang w:val="en-GB"/>
        </w:rPr>
        <w:t xml:space="preserve"> knowledge is </w:t>
      </w:r>
      <w:r w:rsidR="00B627A0" w:rsidRPr="00E25A78">
        <w:rPr>
          <w:rFonts w:asciiTheme="majorHAnsi" w:hAnsiTheme="majorHAnsi"/>
          <w:lang w:val="en-GB"/>
        </w:rPr>
        <w:t xml:space="preserve">thus </w:t>
      </w:r>
      <w:r w:rsidR="00F5598B" w:rsidRPr="00E25A78">
        <w:rPr>
          <w:rFonts w:asciiTheme="majorHAnsi" w:hAnsiTheme="majorHAnsi"/>
          <w:lang w:val="en-GB"/>
        </w:rPr>
        <w:t xml:space="preserve">not something over and above the intentional action, </w:t>
      </w:r>
      <w:r w:rsidR="00B627A0" w:rsidRPr="00E25A78">
        <w:rPr>
          <w:rFonts w:asciiTheme="majorHAnsi" w:hAnsiTheme="majorHAnsi"/>
          <w:lang w:val="en-GB"/>
        </w:rPr>
        <w:t>some optional feature that may or may</w:t>
      </w:r>
      <w:r w:rsidR="00F5598B" w:rsidRPr="00E25A78">
        <w:rPr>
          <w:rFonts w:asciiTheme="majorHAnsi" w:hAnsiTheme="majorHAnsi"/>
          <w:lang w:val="en-GB"/>
        </w:rPr>
        <w:t xml:space="preserve"> not be added to it, but an integral part of the action </w:t>
      </w:r>
      <w:r w:rsidR="00B627A0" w:rsidRPr="00E25A78">
        <w:rPr>
          <w:rFonts w:asciiTheme="majorHAnsi" w:hAnsiTheme="majorHAnsi"/>
          <w:lang w:val="en-GB"/>
        </w:rPr>
        <w:t xml:space="preserve">itself. Practical knowledge in part </w:t>
      </w:r>
      <w:r w:rsidR="00B627A0" w:rsidRPr="00E25A78">
        <w:rPr>
          <w:rFonts w:asciiTheme="majorHAnsi" w:hAnsiTheme="majorHAnsi"/>
          <w:i/>
          <w:lang w:val="en-GB"/>
        </w:rPr>
        <w:t>constitutes</w:t>
      </w:r>
      <w:r w:rsidR="00B627A0" w:rsidRPr="00E25A78">
        <w:rPr>
          <w:rFonts w:asciiTheme="majorHAnsi" w:hAnsiTheme="majorHAnsi"/>
          <w:lang w:val="en-GB"/>
        </w:rPr>
        <w:t xml:space="preserve"> intentional action.</w:t>
      </w:r>
      <w:r w:rsidR="00F5598B" w:rsidRPr="00E25A78">
        <w:rPr>
          <w:rFonts w:asciiTheme="majorHAnsi" w:hAnsiTheme="majorHAnsi"/>
          <w:lang w:val="en-GB"/>
        </w:rPr>
        <w:t xml:space="preserve"> </w:t>
      </w:r>
      <w:r>
        <w:rPr>
          <w:rFonts w:asciiTheme="majorHAnsi" w:hAnsiTheme="majorHAnsi"/>
          <w:lang w:val="en-GB"/>
        </w:rPr>
        <w:t>I will return to and elaborate on this thought below, under (e).</w:t>
      </w:r>
    </w:p>
    <w:p w14:paraId="346C45AC" w14:textId="7B26A47E" w:rsidR="005878BB" w:rsidRDefault="00C21F6C" w:rsidP="00C21F6C">
      <w:pPr>
        <w:spacing w:after="120" w:line="360" w:lineRule="auto"/>
        <w:rPr>
          <w:rFonts w:asciiTheme="majorHAnsi" w:hAnsiTheme="majorHAnsi"/>
          <w:lang w:val="en-GB"/>
        </w:rPr>
      </w:pPr>
      <w:r w:rsidRPr="004B3F2F">
        <w:rPr>
          <w:rFonts w:asciiTheme="majorHAnsi" w:hAnsiTheme="majorHAnsi"/>
          <w:lang w:val="en-GB"/>
        </w:rPr>
        <w:t xml:space="preserve">(c) </w:t>
      </w:r>
      <w:r w:rsidR="004B3F2F" w:rsidRPr="004B3F2F">
        <w:rPr>
          <w:rFonts w:asciiTheme="majorHAnsi" w:hAnsiTheme="majorHAnsi"/>
          <w:lang w:val="en-GB"/>
        </w:rPr>
        <w:t>Actions are intentional “</w:t>
      </w:r>
      <w:r w:rsidR="009D49CB" w:rsidRPr="004B3F2F">
        <w:rPr>
          <w:rFonts w:asciiTheme="majorHAnsi" w:hAnsiTheme="majorHAnsi"/>
          <w:lang w:val="en-GB"/>
        </w:rPr>
        <w:t>under a description</w:t>
      </w:r>
      <w:r w:rsidR="004B3F2F" w:rsidRPr="004B3F2F">
        <w:rPr>
          <w:rFonts w:asciiTheme="majorHAnsi" w:hAnsiTheme="majorHAnsi"/>
          <w:lang w:val="en-GB"/>
        </w:rPr>
        <w:t>”</w:t>
      </w:r>
      <w:r w:rsidR="009D49CB" w:rsidRPr="004B3F2F">
        <w:rPr>
          <w:rFonts w:asciiTheme="majorHAnsi" w:hAnsiTheme="majorHAnsi"/>
          <w:lang w:val="en-GB"/>
        </w:rPr>
        <w:t>,</w:t>
      </w:r>
      <w:r w:rsidR="004B3F2F" w:rsidRPr="004B3F2F">
        <w:rPr>
          <w:rFonts w:asciiTheme="majorHAnsi" w:hAnsiTheme="majorHAnsi"/>
          <w:lang w:val="en-GB"/>
        </w:rPr>
        <w:t xml:space="preserve"> as Anscombe puts it. </w:t>
      </w:r>
      <w:r w:rsidR="005878BB">
        <w:rPr>
          <w:rFonts w:asciiTheme="majorHAnsi" w:hAnsiTheme="majorHAnsi"/>
          <w:lang w:val="en-GB"/>
        </w:rPr>
        <w:t xml:space="preserve">In other words, intentional action is a description-dependent, or intensional, phenomenon. </w:t>
      </w:r>
      <w:r w:rsidR="004B3F2F">
        <w:rPr>
          <w:rFonts w:asciiTheme="majorHAnsi" w:hAnsiTheme="majorHAnsi"/>
          <w:lang w:val="en-GB"/>
        </w:rPr>
        <w:t>One and the same behaviour may be intentional under some descriptions, but not under others.</w:t>
      </w:r>
      <w:r w:rsidR="004B3F2F" w:rsidRPr="004B3F2F">
        <w:rPr>
          <w:rFonts w:asciiTheme="majorHAnsi" w:hAnsiTheme="majorHAnsi"/>
          <w:lang w:val="en-GB"/>
        </w:rPr>
        <w:t xml:space="preserve"> </w:t>
      </w:r>
      <w:r w:rsidR="004B3F2F">
        <w:rPr>
          <w:rFonts w:asciiTheme="majorHAnsi" w:hAnsiTheme="majorHAnsi"/>
          <w:lang w:val="en-GB"/>
        </w:rPr>
        <w:t>For example, I may rai</w:t>
      </w:r>
      <w:r w:rsidR="005878BB">
        <w:rPr>
          <w:rFonts w:asciiTheme="majorHAnsi" w:hAnsiTheme="majorHAnsi"/>
          <w:lang w:val="en-GB"/>
        </w:rPr>
        <w:t>se my hand and thereby greet a friend</w:t>
      </w:r>
      <w:r w:rsidR="004B3F2F">
        <w:rPr>
          <w:rFonts w:asciiTheme="majorHAnsi" w:hAnsiTheme="majorHAnsi"/>
          <w:lang w:val="en-GB"/>
        </w:rPr>
        <w:t xml:space="preserve"> who has just entered the room intentionally, but I may</w:t>
      </w:r>
      <w:r w:rsidR="005878BB">
        <w:rPr>
          <w:rFonts w:asciiTheme="majorHAnsi" w:hAnsiTheme="majorHAnsi"/>
          <w:lang w:val="en-GB"/>
        </w:rPr>
        <w:t xml:space="preserve"> also, by raising my hand, </w:t>
      </w:r>
      <w:r w:rsidR="004B3F2F">
        <w:rPr>
          <w:rFonts w:asciiTheme="majorHAnsi" w:hAnsiTheme="majorHAnsi"/>
          <w:lang w:val="en-GB"/>
        </w:rPr>
        <w:t xml:space="preserve">unintentionally enter a bid at the auction </w:t>
      </w:r>
      <w:r w:rsidR="005878BB">
        <w:rPr>
          <w:rFonts w:asciiTheme="majorHAnsi" w:hAnsiTheme="majorHAnsi"/>
          <w:lang w:val="en-GB"/>
        </w:rPr>
        <w:t>that is being held in that room.</w:t>
      </w:r>
      <w:r w:rsidR="004B3F2F">
        <w:rPr>
          <w:rFonts w:asciiTheme="majorHAnsi" w:hAnsiTheme="majorHAnsi"/>
          <w:lang w:val="en-GB"/>
        </w:rPr>
        <w:t xml:space="preserve"> </w:t>
      </w:r>
      <w:r w:rsidR="005878BB">
        <w:rPr>
          <w:rFonts w:asciiTheme="majorHAnsi" w:hAnsiTheme="majorHAnsi"/>
          <w:lang w:val="en-GB"/>
        </w:rPr>
        <w:t>Under the description “greeting my friend”, my raising of my hand is intentional, whereas under the description “making a bid”, it is unintentional</w:t>
      </w:r>
      <w:r w:rsidR="004B3F2F">
        <w:rPr>
          <w:rFonts w:asciiTheme="majorHAnsi" w:hAnsiTheme="majorHAnsi"/>
          <w:lang w:val="en-GB"/>
        </w:rPr>
        <w:t xml:space="preserve">. </w:t>
      </w:r>
      <w:r w:rsidR="005878BB">
        <w:rPr>
          <w:rFonts w:asciiTheme="majorHAnsi" w:hAnsiTheme="majorHAnsi"/>
          <w:lang w:val="en-GB"/>
        </w:rPr>
        <w:t xml:space="preserve">The </w:t>
      </w:r>
      <w:r w:rsidR="00583D85">
        <w:rPr>
          <w:rFonts w:asciiTheme="majorHAnsi" w:hAnsiTheme="majorHAnsi"/>
          <w:lang w:val="en-GB"/>
        </w:rPr>
        <w:t xml:space="preserve">descriptions </w:t>
      </w:r>
      <w:r w:rsidR="005878BB">
        <w:rPr>
          <w:rFonts w:asciiTheme="majorHAnsi" w:hAnsiTheme="majorHAnsi"/>
          <w:lang w:val="en-GB"/>
        </w:rPr>
        <w:t xml:space="preserve">under which actions are intentional </w:t>
      </w:r>
      <w:r w:rsidR="00583D85">
        <w:rPr>
          <w:rFonts w:asciiTheme="majorHAnsi" w:hAnsiTheme="majorHAnsi"/>
          <w:lang w:val="en-GB"/>
        </w:rPr>
        <w:t xml:space="preserve">have a specific grammatical form: they </w:t>
      </w:r>
      <w:r w:rsidR="005878BB">
        <w:rPr>
          <w:rFonts w:asciiTheme="majorHAnsi" w:hAnsiTheme="majorHAnsi"/>
          <w:lang w:val="en-GB"/>
        </w:rPr>
        <w:t>involve verbs for intentional</w:t>
      </w:r>
      <w:r w:rsidR="00583D85">
        <w:rPr>
          <w:rFonts w:asciiTheme="majorHAnsi" w:hAnsiTheme="majorHAnsi"/>
          <w:lang w:val="en-GB"/>
        </w:rPr>
        <w:t xml:space="preserve"> action</w:t>
      </w:r>
      <w:r w:rsidR="005878BB">
        <w:rPr>
          <w:rFonts w:asciiTheme="majorHAnsi" w:hAnsiTheme="majorHAnsi"/>
          <w:lang w:val="en-GB"/>
        </w:rPr>
        <w:t>s. S</w:t>
      </w:r>
      <w:r w:rsidR="00583D85">
        <w:rPr>
          <w:rFonts w:asciiTheme="majorHAnsi" w:hAnsiTheme="majorHAnsi"/>
          <w:lang w:val="en-GB"/>
        </w:rPr>
        <w:t>ome such verbs wear their intentionally agentive character on their sleeves</w:t>
      </w:r>
      <w:r w:rsidR="005878BB">
        <w:rPr>
          <w:rFonts w:asciiTheme="majorHAnsi" w:hAnsiTheme="majorHAnsi"/>
          <w:lang w:val="en-GB"/>
        </w:rPr>
        <w:t>, and can only be used to describe intentional actions; e.g. “making a bid”, “signing a contract”, “telling someone” or “greeting”. O</w:t>
      </w:r>
      <w:r w:rsidR="00583D85">
        <w:rPr>
          <w:rFonts w:asciiTheme="majorHAnsi" w:hAnsiTheme="majorHAnsi"/>
          <w:lang w:val="en-GB"/>
        </w:rPr>
        <w:t xml:space="preserve">thers </w:t>
      </w:r>
      <w:r w:rsidR="005878BB">
        <w:rPr>
          <w:rFonts w:asciiTheme="majorHAnsi" w:hAnsiTheme="majorHAnsi"/>
          <w:lang w:val="en-GB"/>
        </w:rPr>
        <w:t>verbs are</w:t>
      </w:r>
      <w:r w:rsidR="00583D85">
        <w:rPr>
          <w:rFonts w:asciiTheme="majorHAnsi" w:hAnsiTheme="majorHAnsi"/>
          <w:lang w:val="en-GB"/>
        </w:rPr>
        <w:t xml:space="preserve"> ambiguous, and can be used </w:t>
      </w:r>
      <w:r w:rsidR="005878BB">
        <w:rPr>
          <w:rFonts w:asciiTheme="majorHAnsi" w:hAnsiTheme="majorHAnsi"/>
          <w:lang w:val="en-GB"/>
        </w:rPr>
        <w:t xml:space="preserve">to describe intentional actions, but also to describe mere behaviour; e.g. “sliding”, “breaking something”, “intruding” or “stumbling over something” (compare the list on p.85 of </w:t>
      </w:r>
      <w:r w:rsidR="005878BB" w:rsidRPr="005878BB">
        <w:rPr>
          <w:rFonts w:asciiTheme="majorHAnsi" w:hAnsiTheme="majorHAnsi"/>
          <w:i/>
          <w:lang w:val="en-GB"/>
        </w:rPr>
        <w:t>Intention</w:t>
      </w:r>
      <w:r w:rsidR="005878BB">
        <w:rPr>
          <w:rFonts w:asciiTheme="majorHAnsi" w:hAnsiTheme="majorHAnsi"/>
          <w:lang w:val="en-GB"/>
        </w:rPr>
        <w:t>). Still other verbs are such that they cannot meaningfully enter into action descriptions at all; e.g. “digesting”, “</w:t>
      </w:r>
      <w:r w:rsidR="006802C3">
        <w:rPr>
          <w:rFonts w:asciiTheme="majorHAnsi" w:hAnsiTheme="majorHAnsi"/>
          <w:lang w:val="en-GB"/>
        </w:rPr>
        <w:t>growing up” or “cracking up”.</w:t>
      </w:r>
    </w:p>
    <w:p w14:paraId="42083E16" w14:textId="37AE883C" w:rsidR="0020221D" w:rsidRPr="00E25A78" w:rsidRDefault="006802C3" w:rsidP="00C21F6C">
      <w:pPr>
        <w:spacing w:after="120" w:line="360" w:lineRule="auto"/>
        <w:rPr>
          <w:rFonts w:asciiTheme="majorHAnsi" w:hAnsiTheme="majorHAnsi"/>
          <w:lang w:val="en-GB"/>
        </w:rPr>
      </w:pPr>
      <w:r>
        <w:rPr>
          <w:rFonts w:asciiTheme="majorHAnsi" w:hAnsiTheme="majorHAnsi"/>
          <w:lang w:val="en-GB"/>
        </w:rPr>
        <w:t>If one answers an agentive why-question by giving a further objective, the question can be reiterated, by directing it at this new action description. Consider the following dialogue:</w:t>
      </w:r>
      <w:r w:rsidRPr="006802C3">
        <w:rPr>
          <w:rFonts w:asciiTheme="majorHAnsi" w:hAnsiTheme="majorHAnsi"/>
          <w:lang w:val="en-GB"/>
        </w:rPr>
        <w:t xml:space="preserve"> </w:t>
      </w:r>
      <w:r>
        <w:rPr>
          <w:rFonts w:asciiTheme="majorHAnsi" w:hAnsiTheme="majorHAnsi"/>
          <w:lang w:val="en-GB"/>
        </w:rPr>
        <w:t>Why are you crossing the street? – I am heading for the train station. – Why are you heading for the train station? – I am trying to catch the 15:08 train to Hereford. – Why are you trying to catch that train? – I am … . About each new objective, it can be asked whether it serves another, ulterior purpose. What is thus revealed is a nested order of intentional action descriptions. If we label the action descriptions in the order of the alphabet, we can call it, with Anscombe, the A-D order. This order expresses</w:t>
      </w:r>
      <w:r w:rsidR="0020221D">
        <w:rPr>
          <w:rFonts w:asciiTheme="majorHAnsi" w:hAnsiTheme="majorHAnsi"/>
          <w:lang w:val="en-GB"/>
        </w:rPr>
        <w:t xml:space="preserve"> the teleological or instrumental structure of the </w:t>
      </w:r>
      <w:r>
        <w:rPr>
          <w:rFonts w:asciiTheme="majorHAnsi" w:hAnsiTheme="majorHAnsi"/>
          <w:lang w:val="en-GB"/>
        </w:rPr>
        <w:t xml:space="preserve">intentional </w:t>
      </w:r>
      <w:r w:rsidR="0020221D">
        <w:rPr>
          <w:rFonts w:asciiTheme="majorHAnsi" w:hAnsiTheme="majorHAnsi"/>
          <w:lang w:val="en-GB"/>
        </w:rPr>
        <w:t>action</w:t>
      </w:r>
      <w:r>
        <w:rPr>
          <w:rFonts w:asciiTheme="majorHAnsi" w:hAnsiTheme="majorHAnsi"/>
          <w:lang w:val="en-GB"/>
        </w:rPr>
        <w:t xml:space="preserve"> in question. What comes earlier in that order is a means that serves the ends that come later in the order. Conversely, later items in the order articulate the aims or objectives that are to be realized by the former items. Practical knowledge is first and foremost knowledge of such an order of action descriptions, and thus knowledge of the intentional structure of the action itself.</w:t>
      </w:r>
    </w:p>
    <w:p w14:paraId="0025F4D7" w14:textId="39528EB1" w:rsidR="00F5598B" w:rsidRPr="00E25A78" w:rsidRDefault="008F04F6" w:rsidP="00C21F6C">
      <w:pPr>
        <w:spacing w:after="120" w:line="360" w:lineRule="auto"/>
        <w:rPr>
          <w:rFonts w:asciiTheme="majorHAnsi" w:hAnsiTheme="majorHAnsi"/>
          <w:lang w:val="en-GB"/>
        </w:rPr>
      </w:pPr>
      <w:r>
        <w:rPr>
          <w:rFonts w:asciiTheme="majorHAnsi" w:hAnsiTheme="majorHAnsi"/>
          <w:lang w:val="en-GB"/>
        </w:rPr>
        <w:t>(d</w:t>
      </w:r>
      <w:r w:rsidR="00C21F6C">
        <w:rPr>
          <w:rFonts w:asciiTheme="majorHAnsi" w:hAnsiTheme="majorHAnsi"/>
          <w:lang w:val="en-GB"/>
        </w:rPr>
        <w:t xml:space="preserve">) </w:t>
      </w:r>
      <w:r w:rsidR="00F5598B" w:rsidRPr="00E25A78">
        <w:rPr>
          <w:rFonts w:asciiTheme="majorHAnsi" w:hAnsiTheme="majorHAnsi"/>
          <w:lang w:val="en-GB"/>
        </w:rPr>
        <w:t xml:space="preserve">Anscombe not only held that all intentional action involves practical knowledge. She also claimed, following Thomas Aquinas, that “practical knowledge is ‘the cause of what it understands’, unlike ‘speculative’ knowledge, which ‘is derived from the objects known’” (Anscombe 1957, 87, quoting Thomas Aquinas, </w:t>
      </w:r>
      <w:r w:rsidR="00F5598B" w:rsidRPr="00E25A78">
        <w:rPr>
          <w:rFonts w:asciiTheme="majorHAnsi" w:hAnsiTheme="majorHAnsi"/>
          <w:i/>
          <w:lang w:val="en-GB"/>
        </w:rPr>
        <w:t>Summa Theologica</w:t>
      </w:r>
      <w:r w:rsidR="00F5598B" w:rsidRPr="00E25A78">
        <w:rPr>
          <w:rFonts w:asciiTheme="majorHAnsi" w:hAnsiTheme="majorHAnsi"/>
          <w:lang w:val="en-GB"/>
        </w:rPr>
        <w:t>, Ia IIae, Q3, art.5, obj.1). Speculative knowledge is derived from its object in the sense that it is secondary to and independent of the facts known. When I know speculatively that, say, there’s a Walnut tree in my garden, the fact exists prior to my knowledge of it. I need to establish that knowledge through perception, testimony or inference that in one way or another link</w:t>
      </w:r>
      <w:r w:rsidR="004D114F" w:rsidRPr="00E25A78">
        <w:rPr>
          <w:rFonts w:asciiTheme="majorHAnsi" w:hAnsiTheme="majorHAnsi"/>
          <w:lang w:val="en-GB"/>
        </w:rPr>
        <w:t xml:space="preserve"> me to that fact itself. Also, in such a case the fact </w:t>
      </w:r>
      <w:r w:rsidR="00F5598B" w:rsidRPr="00E25A78">
        <w:rPr>
          <w:rFonts w:asciiTheme="majorHAnsi" w:hAnsiTheme="majorHAnsi"/>
          <w:lang w:val="en-GB"/>
        </w:rPr>
        <w:t xml:space="preserve">exists independently of my knowledge. Even if I (or anyone else) were ignorant of the fact, there would still be a Walnut tree in my garden. My knowledge does not cause or constitute that fact. </w:t>
      </w:r>
    </w:p>
    <w:p w14:paraId="4B2E8C0F" w14:textId="751699DA" w:rsidR="00F5598B" w:rsidRPr="00E25A78" w:rsidRDefault="00F5598B" w:rsidP="00C21F6C">
      <w:pPr>
        <w:spacing w:after="120" w:line="360" w:lineRule="auto"/>
        <w:rPr>
          <w:rFonts w:asciiTheme="majorHAnsi" w:hAnsiTheme="majorHAnsi"/>
          <w:lang w:val="en-GB"/>
        </w:rPr>
      </w:pPr>
      <w:r w:rsidRPr="00E25A78">
        <w:rPr>
          <w:rFonts w:asciiTheme="majorHAnsi" w:hAnsiTheme="majorHAnsi"/>
          <w:lang w:val="en-GB"/>
        </w:rPr>
        <w:t xml:space="preserve">It is different with practical knowledge. Here, the knowledge is prior to the object known, and it causes this object. Practical knowledge’s priority comes to the following. When I know practically what I am doing and why, my action does not exist prior to my knowledge of it. That is why, as J. David Velleman </w:t>
      </w:r>
      <w:r w:rsidR="006802C3">
        <w:rPr>
          <w:rFonts w:asciiTheme="majorHAnsi" w:hAnsiTheme="majorHAnsi"/>
          <w:lang w:val="en-GB"/>
        </w:rPr>
        <w:t>reminds us</w:t>
      </w:r>
      <w:r w:rsidRPr="00E25A78">
        <w:rPr>
          <w:rFonts w:asciiTheme="majorHAnsi" w:hAnsiTheme="majorHAnsi"/>
          <w:lang w:val="en-GB"/>
        </w:rPr>
        <w:t>, my action grinds to a halt once I lose my grip on what I am doing or why I am doing it.</w:t>
      </w:r>
      <w:r w:rsidRPr="00E25A78">
        <w:rPr>
          <w:rStyle w:val="Funotenzeichen"/>
          <w:rFonts w:asciiTheme="majorHAnsi" w:hAnsiTheme="majorHAnsi"/>
          <w:lang w:val="en-GB"/>
        </w:rPr>
        <w:footnoteReference w:id="5"/>
      </w:r>
      <w:r w:rsidRPr="00E25A78">
        <w:rPr>
          <w:rFonts w:asciiTheme="majorHAnsi" w:hAnsiTheme="majorHAnsi"/>
          <w:lang w:val="en-GB"/>
        </w:rPr>
        <w:t xml:space="preserve"> And that is also why practical knowledge is “knowledge without observation”, as Anscombe puts it. I need no perception or other epistemic intermediaries</w:t>
      </w:r>
      <w:r w:rsidR="006802C3">
        <w:rPr>
          <w:rFonts w:asciiTheme="majorHAnsi" w:hAnsiTheme="majorHAnsi"/>
          <w:lang w:val="en-GB"/>
        </w:rPr>
        <w:t>, such</w:t>
      </w:r>
      <w:r w:rsidRPr="00E25A78">
        <w:rPr>
          <w:rFonts w:asciiTheme="majorHAnsi" w:hAnsiTheme="majorHAnsi"/>
          <w:lang w:val="en-GB"/>
        </w:rPr>
        <w:t xml:space="preserve"> as testimony or inference</w:t>
      </w:r>
      <w:r w:rsidR="006802C3">
        <w:rPr>
          <w:rFonts w:asciiTheme="majorHAnsi" w:hAnsiTheme="majorHAnsi"/>
          <w:lang w:val="en-GB"/>
        </w:rPr>
        <w:t>,</w:t>
      </w:r>
      <w:r w:rsidRPr="00E25A78">
        <w:rPr>
          <w:rFonts w:asciiTheme="majorHAnsi" w:hAnsiTheme="majorHAnsi"/>
          <w:lang w:val="en-GB"/>
        </w:rPr>
        <w:t xml:space="preserve"> in order to learn about my action. As Anscombe points o</w:t>
      </w:r>
      <w:r w:rsidR="004D114F" w:rsidRPr="00E25A78">
        <w:rPr>
          <w:rFonts w:asciiTheme="majorHAnsi" w:hAnsiTheme="majorHAnsi"/>
          <w:lang w:val="en-GB"/>
        </w:rPr>
        <w:t xml:space="preserve">ut, practical knowledge is </w:t>
      </w:r>
      <w:r w:rsidRPr="00E25A78">
        <w:rPr>
          <w:rFonts w:asciiTheme="majorHAnsi" w:hAnsiTheme="majorHAnsi"/>
          <w:lang w:val="en-GB"/>
        </w:rPr>
        <w:t>the cause of what it understands</w:t>
      </w:r>
      <w:r w:rsidR="004D114F" w:rsidRPr="00E25A78">
        <w:rPr>
          <w:rFonts w:asciiTheme="majorHAnsi" w:hAnsiTheme="majorHAnsi"/>
          <w:lang w:val="en-GB"/>
        </w:rPr>
        <w:t xml:space="preserve"> in the following sense</w:t>
      </w:r>
      <w:r w:rsidRPr="00E25A78">
        <w:rPr>
          <w:rFonts w:asciiTheme="majorHAnsi" w:hAnsiTheme="majorHAnsi"/>
          <w:lang w:val="en-GB"/>
        </w:rPr>
        <w:t>:</w:t>
      </w:r>
    </w:p>
    <w:p w14:paraId="53BFFEE1" w14:textId="77777777" w:rsidR="00F5598B" w:rsidRPr="00E25A78" w:rsidRDefault="00F5598B" w:rsidP="00F5598B">
      <w:pPr>
        <w:spacing w:after="120" w:line="360" w:lineRule="auto"/>
        <w:ind w:left="284"/>
        <w:rPr>
          <w:rFonts w:asciiTheme="majorHAnsi" w:hAnsiTheme="majorHAnsi"/>
          <w:lang w:val="en-GB"/>
        </w:rPr>
      </w:pPr>
      <w:r w:rsidRPr="00E25A78">
        <w:rPr>
          <w:rFonts w:asciiTheme="majorHAnsi" w:hAnsiTheme="majorHAnsi"/>
          <w:lang w:val="en-GB"/>
        </w:rPr>
        <w:t xml:space="preserve">“This means more than that practical knowledge is observed to be a necessary condition of the production of various results; or that an idea of doing such-and-such in such-and-such ways is such a condition. It means that without it what happens does not come under the description – execution of intentions – whose characteristics we have been investigating.” (Anscombe 1957, 87-88) </w:t>
      </w:r>
    </w:p>
    <w:p w14:paraId="07A1E764" w14:textId="79D4BB74" w:rsidR="00F5598B" w:rsidRPr="00E25A78" w:rsidRDefault="00F5598B" w:rsidP="00F5598B">
      <w:pPr>
        <w:spacing w:after="120" w:line="360" w:lineRule="auto"/>
        <w:rPr>
          <w:rFonts w:asciiTheme="majorHAnsi" w:hAnsiTheme="majorHAnsi"/>
          <w:lang w:val="en-GB"/>
        </w:rPr>
      </w:pPr>
      <w:r w:rsidRPr="00E25A78">
        <w:rPr>
          <w:rFonts w:asciiTheme="majorHAnsi" w:hAnsiTheme="majorHAnsi"/>
          <w:lang w:val="en-GB"/>
        </w:rPr>
        <w:t>Practical knowledge is thus the formal cause of the action that is known practically.</w:t>
      </w:r>
      <w:r w:rsidRPr="00E25A78">
        <w:rPr>
          <w:rStyle w:val="Funotenzeichen"/>
          <w:rFonts w:asciiTheme="majorHAnsi" w:hAnsiTheme="majorHAnsi"/>
          <w:lang w:val="en-GB"/>
        </w:rPr>
        <w:footnoteReference w:id="6"/>
      </w:r>
      <w:r w:rsidRPr="00E25A78">
        <w:rPr>
          <w:rFonts w:asciiTheme="majorHAnsi" w:hAnsiTheme="majorHAnsi"/>
          <w:lang w:val="en-GB"/>
        </w:rPr>
        <w:t xml:space="preserve"> It is what gives an intentional action its character as an intentional action. Moreover, it bestows on the action its characteristic means-end structure and makes it fall under those descriptions under which it is intentional. For example, my practical knowledge that I am moving my arm in order to operate a p</w:t>
      </w:r>
      <w:r w:rsidR="004D114F" w:rsidRPr="00E25A78">
        <w:rPr>
          <w:rFonts w:asciiTheme="majorHAnsi" w:hAnsiTheme="majorHAnsi"/>
          <w:lang w:val="en-GB"/>
        </w:rPr>
        <w:t xml:space="preserve">ump handle in order to refill </w:t>
      </w:r>
      <w:r w:rsidRPr="00E25A78">
        <w:rPr>
          <w:rFonts w:asciiTheme="majorHAnsi" w:hAnsiTheme="majorHAnsi"/>
          <w:lang w:val="en-GB"/>
        </w:rPr>
        <w:t>the water tank of my house turns the up-and-down movement of my arm into an intentional action of operating a pump and of refilling a cistern – as opposed to</w:t>
      </w:r>
      <w:r w:rsidR="004D114F" w:rsidRPr="00E25A78">
        <w:rPr>
          <w:rFonts w:asciiTheme="majorHAnsi" w:hAnsiTheme="majorHAnsi"/>
          <w:lang w:val="en-GB"/>
        </w:rPr>
        <w:t>,</w:t>
      </w:r>
      <w:r w:rsidRPr="00E25A78">
        <w:rPr>
          <w:rFonts w:asciiTheme="majorHAnsi" w:hAnsiTheme="majorHAnsi"/>
          <w:lang w:val="en-GB"/>
        </w:rPr>
        <w:t xml:space="preserve"> say, an action of taking some exercise. And it thereby makes my arm movement an intentional action, as opposed to, for instance, a voluntary though pointless movement of my arm, or a severe bout of Tourette’s syndrome.</w:t>
      </w:r>
    </w:p>
    <w:p w14:paraId="69369F26" w14:textId="542F1C20" w:rsidR="00F5598B" w:rsidRPr="00E25A78" w:rsidRDefault="00F5598B" w:rsidP="00C21F6C">
      <w:pPr>
        <w:spacing w:after="120" w:line="360" w:lineRule="auto"/>
        <w:rPr>
          <w:rFonts w:asciiTheme="majorHAnsi" w:hAnsiTheme="majorHAnsi"/>
          <w:lang w:val="en-GB"/>
        </w:rPr>
      </w:pPr>
      <w:r w:rsidRPr="00E25A78">
        <w:rPr>
          <w:rFonts w:asciiTheme="majorHAnsi" w:hAnsiTheme="majorHAnsi"/>
          <w:lang w:val="en-GB"/>
        </w:rPr>
        <w:t xml:space="preserve">Anscombe prefaces this point about formal causation by pointing out that her claim that practical knowledge is the cause of what it understands means </w:t>
      </w:r>
      <w:r w:rsidRPr="00E25A78">
        <w:rPr>
          <w:rFonts w:asciiTheme="majorHAnsi" w:hAnsiTheme="majorHAnsi"/>
          <w:i/>
          <w:lang w:val="en-GB"/>
        </w:rPr>
        <w:t>more</w:t>
      </w:r>
      <w:r w:rsidRPr="00E25A78">
        <w:rPr>
          <w:rFonts w:asciiTheme="majorHAnsi" w:hAnsiTheme="majorHAnsi"/>
          <w:lang w:val="en-GB"/>
        </w:rPr>
        <w:t xml:space="preserve"> than that the presence of such knowledge is a necessary condition for the successful execution of an intention. This suggests that in her opinion it means that, too</w:t>
      </w:r>
      <w:r w:rsidR="005A3A75" w:rsidRPr="00E25A78">
        <w:rPr>
          <w:rFonts w:asciiTheme="majorHAnsi" w:hAnsiTheme="majorHAnsi"/>
          <w:lang w:val="en-GB"/>
        </w:rPr>
        <w:t>, but more besides</w:t>
      </w:r>
      <w:r w:rsidRPr="00E25A78">
        <w:rPr>
          <w:rFonts w:asciiTheme="majorHAnsi" w:hAnsiTheme="majorHAnsi"/>
          <w:lang w:val="en-GB"/>
        </w:rPr>
        <w:t xml:space="preserve">. In other words, practical knowledge also plays </w:t>
      </w:r>
      <w:r w:rsidRPr="00E25A78">
        <w:rPr>
          <w:rFonts w:asciiTheme="majorHAnsi" w:hAnsiTheme="majorHAnsi"/>
          <w:i/>
          <w:lang w:val="en-GB"/>
        </w:rPr>
        <w:t>some</w:t>
      </w:r>
      <w:r w:rsidRPr="00E25A78">
        <w:rPr>
          <w:rFonts w:asciiTheme="majorHAnsi" w:hAnsiTheme="majorHAnsi"/>
          <w:lang w:val="en-GB"/>
        </w:rPr>
        <w:t xml:space="preserve"> efficient causal role. Perhaps most obviously, I normally wouldn’t succeed in my action if I didn’t know what I am doing and why I am doing it, because this knowledge helps me in successfully supervising the performance of my action. In Anscombe’s view, however, this is not the only and not the chief causal role of practical knowledge. </w:t>
      </w:r>
    </w:p>
    <w:p w14:paraId="34AEA02B" w14:textId="351CCDB6" w:rsidR="007A5C39" w:rsidRDefault="008F04F6" w:rsidP="00C21F6C">
      <w:pPr>
        <w:spacing w:before="120" w:line="360" w:lineRule="auto"/>
        <w:rPr>
          <w:rFonts w:asciiTheme="majorHAnsi" w:hAnsiTheme="majorHAnsi"/>
          <w:lang w:val="en-GB"/>
        </w:rPr>
      </w:pPr>
      <w:r>
        <w:rPr>
          <w:rFonts w:asciiTheme="majorHAnsi" w:hAnsiTheme="majorHAnsi"/>
          <w:lang w:val="en-GB"/>
        </w:rPr>
        <w:t>(e</w:t>
      </w:r>
      <w:r w:rsidR="00C21F6C">
        <w:rPr>
          <w:rFonts w:asciiTheme="majorHAnsi" w:hAnsiTheme="majorHAnsi"/>
          <w:lang w:val="en-GB"/>
        </w:rPr>
        <w:t xml:space="preserve">) </w:t>
      </w:r>
      <w:r w:rsidR="00F5598B" w:rsidRPr="00E25A78">
        <w:rPr>
          <w:rFonts w:asciiTheme="majorHAnsi" w:hAnsiTheme="majorHAnsi"/>
          <w:lang w:val="en-GB"/>
        </w:rPr>
        <w:t xml:space="preserve">Anscombe held that we cannot understand practical knowledge unless we understand </w:t>
      </w:r>
      <w:r w:rsidR="00F5598B" w:rsidRPr="00E25A78">
        <w:rPr>
          <w:rFonts w:asciiTheme="majorHAnsi" w:hAnsiTheme="majorHAnsi"/>
          <w:i/>
          <w:lang w:val="en-GB"/>
        </w:rPr>
        <w:t>practical reasoning</w:t>
      </w:r>
      <w:r w:rsidR="00F5598B" w:rsidRPr="00E25A78">
        <w:rPr>
          <w:rFonts w:asciiTheme="majorHAnsi" w:hAnsiTheme="majorHAnsi"/>
          <w:lang w:val="en-GB"/>
        </w:rPr>
        <w:t xml:space="preserve">. She did not explain why, but </w:t>
      </w:r>
      <w:r w:rsidR="00CB3F17" w:rsidRPr="00E25A78">
        <w:rPr>
          <w:rFonts w:asciiTheme="majorHAnsi" w:hAnsiTheme="majorHAnsi"/>
          <w:lang w:val="en-GB"/>
        </w:rPr>
        <w:t xml:space="preserve">part of </w:t>
      </w:r>
      <w:r w:rsidR="00F5598B" w:rsidRPr="00E25A78">
        <w:rPr>
          <w:rFonts w:asciiTheme="majorHAnsi" w:hAnsiTheme="majorHAnsi"/>
          <w:lang w:val="en-GB"/>
        </w:rPr>
        <w:t xml:space="preserve">her point surely was that practical reasoning has the same structure or order, only in reverse, as the order of action explanation that is revealed by a repeated application of her why-question. </w:t>
      </w:r>
      <w:r w:rsidR="00CB3F17" w:rsidRPr="00E25A78">
        <w:rPr>
          <w:rFonts w:asciiTheme="majorHAnsi" w:hAnsiTheme="majorHAnsi"/>
          <w:lang w:val="en-GB"/>
        </w:rPr>
        <w:t xml:space="preserve">Another part of her point was, perhaps, that practical reasoning is a conceptually central way of committing to intention and intentional action. As Anscombe says, with Aristotle, the conclusion of a practical inference is the action itself. Practical reasoning is thus a conceptually central way of determining ourselves to intend and to act intentionally. I say “conceptually central” in order to leave room for unpremeditated, spontaneous actions that nevertheless are being done for reasons. Such actions surely exist, but they are conceptually </w:t>
      </w:r>
      <w:r w:rsidR="00180649">
        <w:rPr>
          <w:rFonts w:asciiTheme="majorHAnsi" w:hAnsiTheme="majorHAnsi"/>
          <w:lang w:val="en-GB"/>
        </w:rPr>
        <w:t xml:space="preserve">(even though perhaps not statistically!) </w:t>
      </w:r>
      <w:r w:rsidR="00CB3F17" w:rsidRPr="00E25A78">
        <w:rPr>
          <w:rFonts w:asciiTheme="majorHAnsi" w:hAnsiTheme="majorHAnsi"/>
          <w:lang w:val="en-GB"/>
        </w:rPr>
        <w:t>marginal in the sense that there would not be actions of this type if there were not also actions of the reasoned type. Spontaneous intentional action</w:t>
      </w:r>
      <w:r w:rsidR="0086185F" w:rsidRPr="00E25A78">
        <w:rPr>
          <w:rFonts w:asciiTheme="majorHAnsi" w:hAnsiTheme="majorHAnsi"/>
          <w:lang w:val="en-GB"/>
        </w:rPr>
        <w:t>s</w:t>
      </w:r>
      <w:r w:rsidR="00CB3F17" w:rsidRPr="00E25A78">
        <w:rPr>
          <w:rFonts w:asciiTheme="majorHAnsi" w:hAnsiTheme="majorHAnsi"/>
          <w:lang w:val="en-GB"/>
        </w:rPr>
        <w:t xml:space="preserve"> </w:t>
      </w:r>
      <w:r w:rsidR="0086185F" w:rsidRPr="00E25A78">
        <w:rPr>
          <w:rFonts w:asciiTheme="majorHAnsi" w:hAnsiTheme="majorHAnsi"/>
          <w:lang w:val="en-GB"/>
        </w:rPr>
        <w:t>can only be performed by</w:t>
      </w:r>
      <w:r w:rsidR="00CB3F17" w:rsidRPr="00E25A78">
        <w:rPr>
          <w:rFonts w:asciiTheme="majorHAnsi" w:hAnsiTheme="majorHAnsi"/>
          <w:lang w:val="en-GB"/>
        </w:rPr>
        <w:t xml:space="preserve"> creatures </w:t>
      </w:r>
      <w:r w:rsidR="0086185F" w:rsidRPr="00E25A78">
        <w:rPr>
          <w:rFonts w:asciiTheme="majorHAnsi" w:hAnsiTheme="majorHAnsi"/>
          <w:lang w:val="en-GB"/>
        </w:rPr>
        <w:t>who</w:t>
      </w:r>
      <w:r w:rsidR="00CB3F17" w:rsidRPr="00E25A78">
        <w:rPr>
          <w:rFonts w:asciiTheme="majorHAnsi" w:hAnsiTheme="majorHAnsi"/>
          <w:lang w:val="en-GB"/>
        </w:rPr>
        <w:t xml:space="preserve"> possess and on occasion exercise the ability to reason practically. </w:t>
      </w:r>
    </w:p>
    <w:p w14:paraId="6A8F70A4" w14:textId="16FA6914" w:rsidR="00C21F6C" w:rsidRPr="00E25A78" w:rsidRDefault="00B47E10" w:rsidP="00C21F6C">
      <w:pPr>
        <w:spacing w:before="120" w:line="360" w:lineRule="auto"/>
        <w:rPr>
          <w:rFonts w:asciiTheme="majorHAnsi" w:hAnsiTheme="majorHAnsi"/>
          <w:lang w:val="en-GB"/>
        </w:rPr>
      </w:pPr>
      <w:r w:rsidRPr="00B47E10">
        <w:rPr>
          <w:rFonts w:asciiTheme="majorHAnsi" w:hAnsiTheme="majorHAnsi"/>
          <w:lang w:val="en-GB"/>
        </w:rPr>
        <w:t xml:space="preserve">On Anscombe’s view, practical reasoning has a characteristic structure: the first premise articulates an objective or aim, something the agent wishes to obtain or realize. The second premise states ways or means for obtaining or realizing that thing. And the conclusion consists in the action itself. Practical reasoning thus proceeds from ends to means – and ultimately to means one adopts in performing an intentional action one can immediately do. The </w:t>
      </w:r>
      <w:r w:rsidR="00C21F6C" w:rsidRPr="00B47E10">
        <w:rPr>
          <w:rFonts w:asciiTheme="majorHAnsi" w:hAnsiTheme="majorHAnsi"/>
          <w:lang w:val="en-GB"/>
        </w:rPr>
        <w:t xml:space="preserve">order of practical reasoning is </w:t>
      </w:r>
      <w:r w:rsidRPr="00B47E10">
        <w:rPr>
          <w:rFonts w:asciiTheme="majorHAnsi" w:hAnsiTheme="majorHAnsi"/>
          <w:lang w:val="en-GB"/>
        </w:rPr>
        <w:t xml:space="preserve">therefore </w:t>
      </w:r>
      <w:r w:rsidR="00C21F6C" w:rsidRPr="00B47E10">
        <w:rPr>
          <w:rFonts w:asciiTheme="majorHAnsi" w:hAnsiTheme="majorHAnsi"/>
          <w:lang w:val="en-GB"/>
        </w:rPr>
        <w:t xml:space="preserve">a mirror image of the A-D order of action descriptions revealed by </w:t>
      </w:r>
      <w:r w:rsidRPr="00B47E10">
        <w:rPr>
          <w:rFonts w:asciiTheme="majorHAnsi" w:hAnsiTheme="majorHAnsi"/>
          <w:lang w:val="en-GB"/>
        </w:rPr>
        <w:t>Anscomb</w:t>
      </w:r>
      <w:r w:rsidR="00C21F6C" w:rsidRPr="00B47E10">
        <w:rPr>
          <w:rFonts w:asciiTheme="majorHAnsi" w:hAnsiTheme="majorHAnsi"/>
          <w:lang w:val="en-GB"/>
        </w:rPr>
        <w:t>e</w:t>
      </w:r>
      <w:r w:rsidRPr="00B47E10">
        <w:rPr>
          <w:rFonts w:asciiTheme="majorHAnsi" w:hAnsiTheme="majorHAnsi"/>
          <w:lang w:val="en-GB"/>
        </w:rPr>
        <w:t>’s</w:t>
      </w:r>
      <w:r w:rsidR="00C21F6C" w:rsidRPr="00B47E10">
        <w:rPr>
          <w:rFonts w:asciiTheme="majorHAnsi" w:hAnsiTheme="majorHAnsi"/>
          <w:lang w:val="en-GB"/>
        </w:rPr>
        <w:t xml:space="preserve"> why-question</w:t>
      </w:r>
      <w:r w:rsidRPr="00B47E10">
        <w:rPr>
          <w:rFonts w:asciiTheme="majorHAnsi" w:hAnsiTheme="majorHAnsi"/>
          <w:lang w:val="en-GB"/>
        </w:rPr>
        <w:t>.</w:t>
      </w:r>
      <w:r>
        <w:rPr>
          <w:rFonts w:asciiTheme="majorHAnsi" w:hAnsiTheme="majorHAnsi"/>
          <w:lang w:val="en-GB"/>
        </w:rPr>
        <w:t xml:space="preserve"> </w:t>
      </w:r>
    </w:p>
    <w:p w14:paraId="170E9C46" w14:textId="77777777" w:rsidR="00663479" w:rsidRPr="00E25A78" w:rsidRDefault="00663479" w:rsidP="00006EA1">
      <w:pPr>
        <w:spacing w:before="120" w:line="360" w:lineRule="auto"/>
        <w:ind w:firstLine="708"/>
        <w:rPr>
          <w:rFonts w:asciiTheme="majorHAnsi" w:hAnsiTheme="majorHAnsi"/>
          <w:lang w:val="en-GB"/>
        </w:rPr>
      </w:pPr>
    </w:p>
    <w:p w14:paraId="268DE021" w14:textId="222606C3" w:rsidR="00663479" w:rsidRPr="00E25A78" w:rsidRDefault="00663479" w:rsidP="00006EA1">
      <w:pPr>
        <w:spacing w:before="120" w:line="360" w:lineRule="auto"/>
        <w:ind w:firstLine="708"/>
        <w:rPr>
          <w:rFonts w:asciiTheme="majorHAnsi" w:hAnsiTheme="majorHAnsi"/>
          <w:lang w:val="en-GB"/>
        </w:rPr>
      </w:pPr>
      <w:r w:rsidRPr="00E25A78">
        <w:rPr>
          <w:rFonts w:asciiTheme="majorHAnsi" w:hAnsiTheme="majorHAnsi"/>
          <w:lang w:val="en-GB"/>
        </w:rPr>
        <w:t xml:space="preserve">3. The grammar of </w:t>
      </w:r>
      <w:r w:rsidR="00A34961" w:rsidRPr="00E25A78">
        <w:rPr>
          <w:rFonts w:asciiTheme="majorHAnsi" w:hAnsiTheme="majorHAnsi"/>
          <w:lang w:val="en-GB"/>
        </w:rPr>
        <w:t>believ</w:t>
      </w:r>
      <w:r w:rsidRPr="00E25A78">
        <w:rPr>
          <w:rFonts w:asciiTheme="majorHAnsi" w:hAnsiTheme="majorHAnsi"/>
          <w:lang w:val="en-GB"/>
        </w:rPr>
        <w:t>ing</w:t>
      </w:r>
    </w:p>
    <w:p w14:paraId="6169C55E" w14:textId="40ADA18B" w:rsidR="0020221D" w:rsidRDefault="0020221D" w:rsidP="0020221D">
      <w:pPr>
        <w:spacing w:after="120" w:line="360" w:lineRule="auto"/>
        <w:rPr>
          <w:rFonts w:asciiTheme="majorHAnsi" w:hAnsiTheme="majorHAnsi"/>
          <w:lang w:val="en-GB"/>
        </w:rPr>
      </w:pPr>
      <w:r>
        <w:rPr>
          <w:rFonts w:asciiTheme="majorHAnsi" w:hAnsiTheme="majorHAnsi"/>
          <w:lang w:val="en-GB"/>
        </w:rPr>
        <w:t>What we are interested in is the agency we exercise with respect to our beliefs. My thought is that belief itself is an agentive phenomenon, and that the agency it involves is expressed in the grammar we use to describe beliefs. If this is correct, we should expect to find that the grammar of belief is structured in a similar way to the grammar of intentional action. This suggestion will be borne out if we find counterparts to the grammatical features (a)-(g) which I described in the previous section. And I think this is indeed the case</w:t>
      </w:r>
      <w:r w:rsidRPr="00C21F6C">
        <w:rPr>
          <w:rFonts w:asciiTheme="majorHAnsi" w:hAnsiTheme="majorHAnsi"/>
          <w:lang w:val="en-GB"/>
        </w:rPr>
        <w:t xml:space="preserve">: (a) </w:t>
      </w:r>
      <w:r>
        <w:rPr>
          <w:rFonts w:asciiTheme="majorHAnsi" w:hAnsiTheme="majorHAnsi"/>
          <w:lang w:val="en-GB"/>
        </w:rPr>
        <w:t>belief</w:t>
      </w:r>
      <w:r w:rsidRPr="00C21F6C">
        <w:rPr>
          <w:rFonts w:asciiTheme="majorHAnsi" w:hAnsiTheme="majorHAnsi"/>
          <w:lang w:val="en-GB"/>
        </w:rPr>
        <w:t xml:space="preserve"> is subject to a specific sort of why-question, (b) we have </w:t>
      </w:r>
      <w:r>
        <w:rPr>
          <w:rFonts w:asciiTheme="majorHAnsi" w:hAnsiTheme="majorHAnsi"/>
          <w:lang w:val="en-GB"/>
        </w:rPr>
        <w:t>self-conscious</w:t>
      </w:r>
      <w:r w:rsidRPr="00C21F6C">
        <w:rPr>
          <w:rFonts w:asciiTheme="majorHAnsi" w:hAnsiTheme="majorHAnsi"/>
          <w:lang w:val="en-GB"/>
        </w:rPr>
        <w:t xml:space="preserve"> knowledge of what we </w:t>
      </w:r>
      <w:r>
        <w:rPr>
          <w:rFonts w:asciiTheme="majorHAnsi" w:hAnsiTheme="majorHAnsi"/>
          <w:lang w:val="en-GB"/>
        </w:rPr>
        <w:t>believe</w:t>
      </w:r>
      <w:r w:rsidRPr="00C21F6C">
        <w:rPr>
          <w:rFonts w:asciiTheme="majorHAnsi" w:hAnsiTheme="majorHAnsi"/>
          <w:lang w:val="en-GB"/>
        </w:rPr>
        <w:t xml:space="preserve">, (c) </w:t>
      </w:r>
      <w:r>
        <w:rPr>
          <w:rFonts w:asciiTheme="majorHAnsi" w:hAnsiTheme="majorHAnsi"/>
          <w:lang w:val="en-GB"/>
        </w:rPr>
        <w:t>the content of our beliefs is description-dependent</w:t>
      </w:r>
      <w:r w:rsidR="008F04F6">
        <w:rPr>
          <w:rFonts w:asciiTheme="majorHAnsi" w:hAnsiTheme="majorHAnsi"/>
          <w:lang w:val="en-GB"/>
        </w:rPr>
        <w:t>, and</w:t>
      </w:r>
      <w:r w:rsidRPr="00C21F6C">
        <w:rPr>
          <w:rFonts w:asciiTheme="majorHAnsi" w:hAnsiTheme="majorHAnsi"/>
          <w:lang w:val="en-GB"/>
        </w:rPr>
        <w:t xml:space="preserve"> these descriptions enter into a </w:t>
      </w:r>
      <w:r>
        <w:rPr>
          <w:rFonts w:asciiTheme="majorHAnsi" w:hAnsiTheme="majorHAnsi"/>
          <w:lang w:val="en-GB"/>
        </w:rPr>
        <w:t>nested</w:t>
      </w:r>
      <w:r w:rsidRPr="00C21F6C">
        <w:rPr>
          <w:rFonts w:asciiTheme="majorHAnsi" w:hAnsiTheme="majorHAnsi"/>
          <w:lang w:val="en-GB"/>
        </w:rPr>
        <w:t xml:space="preserve"> order</w:t>
      </w:r>
      <w:r>
        <w:rPr>
          <w:rFonts w:asciiTheme="majorHAnsi" w:hAnsiTheme="majorHAnsi"/>
          <w:lang w:val="en-GB"/>
        </w:rPr>
        <w:t xml:space="preserve"> of justifications</w:t>
      </w:r>
      <w:r w:rsidR="008F04F6">
        <w:rPr>
          <w:rFonts w:asciiTheme="majorHAnsi" w:hAnsiTheme="majorHAnsi"/>
          <w:lang w:val="en-GB"/>
        </w:rPr>
        <w:t>, (d</w:t>
      </w:r>
      <w:r w:rsidRPr="00C21F6C">
        <w:rPr>
          <w:rFonts w:asciiTheme="majorHAnsi" w:hAnsiTheme="majorHAnsi"/>
          <w:lang w:val="en-GB"/>
        </w:rPr>
        <w:t xml:space="preserve">) </w:t>
      </w:r>
      <w:r>
        <w:rPr>
          <w:rFonts w:asciiTheme="majorHAnsi" w:hAnsiTheme="majorHAnsi"/>
          <w:lang w:val="en-GB"/>
        </w:rPr>
        <w:t>doxastic self-</w:t>
      </w:r>
      <w:r w:rsidRPr="00C21F6C">
        <w:rPr>
          <w:rFonts w:asciiTheme="majorHAnsi" w:hAnsiTheme="majorHAnsi"/>
          <w:lang w:val="en-GB"/>
        </w:rPr>
        <w:t>knowledge is the caus</w:t>
      </w:r>
      <w:r w:rsidR="008F04F6">
        <w:rPr>
          <w:rFonts w:asciiTheme="majorHAnsi" w:hAnsiTheme="majorHAnsi"/>
          <w:lang w:val="en-GB"/>
        </w:rPr>
        <w:t>e of what it understands, (e</w:t>
      </w:r>
      <w:r w:rsidRPr="00C21F6C">
        <w:rPr>
          <w:rFonts w:asciiTheme="majorHAnsi" w:hAnsiTheme="majorHAnsi"/>
          <w:lang w:val="en-GB"/>
        </w:rPr>
        <w:t xml:space="preserve">) </w:t>
      </w:r>
      <w:r>
        <w:rPr>
          <w:rFonts w:asciiTheme="majorHAnsi" w:hAnsiTheme="majorHAnsi"/>
          <w:lang w:val="en-GB"/>
        </w:rPr>
        <w:t>theore</w:t>
      </w:r>
      <w:r w:rsidRPr="00C21F6C">
        <w:rPr>
          <w:rFonts w:asciiTheme="majorHAnsi" w:hAnsiTheme="majorHAnsi"/>
          <w:lang w:val="en-GB"/>
        </w:rPr>
        <w:t xml:space="preserve">tical reasoning concludes in </w:t>
      </w:r>
      <w:r>
        <w:rPr>
          <w:rFonts w:asciiTheme="majorHAnsi" w:hAnsiTheme="majorHAnsi"/>
          <w:lang w:val="en-GB"/>
        </w:rPr>
        <w:t>belief</w:t>
      </w:r>
      <w:r w:rsidRPr="00C21F6C">
        <w:rPr>
          <w:rFonts w:asciiTheme="majorHAnsi" w:hAnsiTheme="majorHAnsi"/>
          <w:lang w:val="en-GB"/>
        </w:rPr>
        <w:t xml:space="preserve">, and </w:t>
      </w:r>
      <w:r w:rsidR="00B47E10">
        <w:rPr>
          <w:rFonts w:asciiTheme="majorHAnsi" w:hAnsiTheme="majorHAnsi"/>
          <w:lang w:val="en-GB"/>
        </w:rPr>
        <w:t>its</w:t>
      </w:r>
      <w:r w:rsidRPr="00C21F6C">
        <w:rPr>
          <w:rFonts w:asciiTheme="majorHAnsi" w:hAnsiTheme="majorHAnsi"/>
          <w:lang w:val="en-GB"/>
        </w:rPr>
        <w:t xml:space="preserve"> order is a mirror-image of the order of </w:t>
      </w:r>
      <w:r>
        <w:rPr>
          <w:rFonts w:asciiTheme="majorHAnsi" w:hAnsiTheme="majorHAnsi"/>
          <w:lang w:val="en-GB"/>
        </w:rPr>
        <w:t>justification revealed by the why-question</w:t>
      </w:r>
      <w:r w:rsidRPr="00C21F6C">
        <w:rPr>
          <w:rFonts w:asciiTheme="majorHAnsi" w:hAnsiTheme="majorHAnsi"/>
          <w:lang w:val="en-GB"/>
        </w:rPr>
        <w:t>.</w:t>
      </w:r>
    </w:p>
    <w:p w14:paraId="1845E6D1" w14:textId="2BD25E66" w:rsidR="006C277C" w:rsidRDefault="0020221D" w:rsidP="006C277C">
      <w:pPr>
        <w:spacing w:after="120" w:line="360" w:lineRule="auto"/>
        <w:rPr>
          <w:rFonts w:asciiTheme="majorHAnsi" w:hAnsiTheme="majorHAnsi"/>
          <w:lang w:val="en-GB"/>
        </w:rPr>
      </w:pPr>
      <w:r w:rsidRPr="00D96978">
        <w:rPr>
          <w:rFonts w:asciiTheme="majorHAnsi" w:hAnsiTheme="majorHAnsi"/>
          <w:lang w:val="en-GB"/>
        </w:rPr>
        <w:t xml:space="preserve">(a) </w:t>
      </w:r>
      <w:r w:rsidR="00F97000" w:rsidRPr="00D96978">
        <w:rPr>
          <w:rFonts w:asciiTheme="majorHAnsi" w:hAnsiTheme="majorHAnsi"/>
          <w:lang w:val="en-GB"/>
        </w:rPr>
        <w:t>Similar to intentional actions, b</w:t>
      </w:r>
      <w:r w:rsidR="006C277C" w:rsidRPr="00D96978">
        <w:rPr>
          <w:rFonts w:asciiTheme="majorHAnsi" w:hAnsiTheme="majorHAnsi"/>
          <w:lang w:val="en-GB"/>
        </w:rPr>
        <w:t>elie</w:t>
      </w:r>
      <w:r w:rsidR="00004DF2" w:rsidRPr="00D96978">
        <w:rPr>
          <w:rFonts w:asciiTheme="majorHAnsi" w:hAnsiTheme="majorHAnsi"/>
          <w:lang w:val="en-GB"/>
        </w:rPr>
        <w:t xml:space="preserve">fs are </w:t>
      </w:r>
      <w:r w:rsidR="006C277C" w:rsidRPr="00D96978">
        <w:rPr>
          <w:rFonts w:asciiTheme="majorHAnsi" w:hAnsiTheme="majorHAnsi"/>
          <w:lang w:val="en-GB"/>
        </w:rPr>
        <w:t xml:space="preserve">open to a </w:t>
      </w:r>
      <w:r w:rsidR="00F97000" w:rsidRPr="00D96978">
        <w:rPr>
          <w:rFonts w:asciiTheme="majorHAnsi" w:hAnsiTheme="majorHAnsi"/>
          <w:lang w:val="en-GB"/>
        </w:rPr>
        <w:t xml:space="preserve">specific sort of </w:t>
      </w:r>
      <w:r w:rsidR="006C277C" w:rsidRPr="00D96978">
        <w:rPr>
          <w:rFonts w:asciiTheme="majorHAnsi" w:hAnsiTheme="majorHAnsi"/>
          <w:lang w:val="en-GB"/>
        </w:rPr>
        <w:t>why-question</w:t>
      </w:r>
      <w:r w:rsidR="00F97000" w:rsidRPr="00D96978">
        <w:rPr>
          <w:rFonts w:asciiTheme="majorHAnsi" w:hAnsiTheme="majorHAnsi"/>
          <w:lang w:val="en-GB"/>
        </w:rPr>
        <w:t>. Whenever someone believes that p, we can ask her why she thinks that p.</w:t>
      </w:r>
      <w:r w:rsidR="00F97000" w:rsidRPr="00D96978">
        <w:rPr>
          <w:rStyle w:val="Funotenzeichen"/>
          <w:rFonts w:asciiTheme="majorHAnsi" w:hAnsiTheme="majorHAnsi"/>
          <w:lang w:val="en-GB"/>
        </w:rPr>
        <w:footnoteReference w:id="7"/>
      </w:r>
      <w:r w:rsidR="00F97000" w:rsidRPr="00D96978">
        <w:rPr>
          <w:rFonts w:asciiTheme="majorHAnsi" w:hAnsiTheme="majorHAnsi"/>
          <w:lang w:val="en-GB"/>
        </w:rPr>
        <w:t xml:space="preserve"> However, unlike the why-question that inq</w:t>
      </w:r>
      <w:r w:rsidR="00D96978" w:rsidRPr="00D96978">
        <w:rPr>
          <w:rFonts w:asciiTheme="majorHAnsi" w:hAnsiTheme="majorHAnsi"/>
          <w:lang w:val="en-GB"/>
        </w:rPr>
        <w:t>uires after practical reasons, t</w:t>
      </w:r>
      <w:r w:rsidR="00F97000" w:rsidRPr="00D96978">
        <w:rPr>
          <w:rFonts w:asciiTheme="majorHAnsi" w:hAnsiTheme="majorHAnsi"/>
          <w:lang w:val="en-GB"/>
        </w:rPr>
        <w:t>he why-question that can be addressed to believers asks</w:t>
      </w:r>
      <w:r w:rsidR="00D96978" w:rsidRPr="00D96978">
        <w:rPr>
          <w:rFonts w:asciiTheme="majorHAnsi" w:hAnsiTheme="majorHAnsi"/>
          <w:lang w:val="en-GB"/>
        </w:rPr>
        <w:t xml:space="preserve"> </w:t>
      </w:r>
      <w:r w:rsidR="00004DF2" w:rsidRPr="00D96978">
        <w:rPr>
          <w:rFonts w:asciiTheme="majorHAnsi" w:hAnsiTheme="majorHAnsi"/>
          <w:lang w:val="en-GB"/>
        </w:rPr>
        <w:t>for epistemic reasons</w:t>
      </w:r>
      <w:r w:rsidR="00D96978" w:rsidRPr="00D96978">
        <w:rPr>
          <w:rFonts w:asciiTheme="majorHAnsi" w:hAnsiTheme="majorHAnsi"/>
          <w:lang w:val="en-GB"/>
        </w:rPr>
        <w:t>, i.e.</w:t>
      </w:r>
      <w:r w:rsidR="00004DF2" w:rsidRPr="00D96978">
        <w:rPr>
          <w:rFonts w:asciiTheme="majorHAnsi" w:hAnsiTheme="majorHAnsi"/>
          <w:lang w:val="en-GB"/>
        </w:rPr>
        <w:t xml:space="preserve"> </w:t>
      </w:r>
      <w:r w:rsidR="00D96978" w:rsidRPr="00D96978">
        <w:rPr>
          <w:rFonts w:asciiTheme="majorHAnsi" w:hAnsiTheme="majorHAnsi"/>
          <w:lang w:val="en-GB"/>
        </w:rPr>
        <w:t>for reasons that</w:t>
      </w:r>
      <w:r w:rsidR="00004DF2" w:rsidRPr="00D96978">
        <w:rPr>
          <w:rFonts w:asciiTheme="majorHAnsi" w:hAnsiTheme="majorHAnsi"/>
          <w:lang w:val="en-GB"/>
        </w:rPr>
        <w:t xml:space="preserve"> </w:t>
      </w:r>
      <w:r w:rsidR="00D96978" w:rsidRPr="00D96978">
        <w:rPr>
          <w:rFonts w:asciiTheme="majorHAnsi" w:hAnsiTheme="majorHAnsi"/>
          <w:lang w:val="en-GB"/>
        </w:rPr>
        <w:t>offer</w:t>
      </w:r>
      <w:r w:rsidR="00F97000" w:rsidRPr="00D96978">
        <w:rPr>
          <w:rFonts w:asciiTheme="majorHAnsi" w:hAnsiTheme="majorHAnsi"/>
          <w:lang w:val="en-GB"/>
        </w:rPr>
        <w:t xml:space="preserve"> an epistemic justification. The question why one believes that p is thus equivalent to the question of what indicates that p</w:t>
      </w:r>
      <w:r w:rsidR="00004DF2" w:rsidRPr="00D96978">
        <w:rPr>
          <w:rFonts w:asciiTheme="majorHAnsi" w:hAnsiTheme="majorHAnsi"/>
          <w:lang w:val="en-GB"/>
        </w:rPr>
        <w:t xml:space="preserve"> is true</w:t>
      </w:r>
      <w:r w:rsidR="006C277C" w:rsidRPr="00D96978">
        <w:rPr>
          <w:rFonts w:asciiTheme="majorHAnsi" w:hAnsiTheme="majorHAnsi"/>
          <w:lang w:val="en-GB"/>
        </w:rPr>
        <w:t xml:space="preserve">. </w:t>
      </w:r>
      <w:r w:rsidR="00D96978" w:rsidRPr="00D96978">
        <w:rPr>
          <w:rFonts w:asciiTheme="majorHAnsi" w:hAnsiTheme="majorHAnsi"/>
          <w:lang w:val="en-GB"/>
        </w:rPr>
        <w:t>When a believer answers the question, she will lay out</w:t>
      </w:r>
      <w:r w:rsidR="006C277C" w:rsidRPr="00D96978">
        <w:rPr>
          <w:rFonts w:asciiTheme="majorHAnsi" w:hAnsiTheme="majorHAnsi"/>
          <w:lang w:val="en-GB"/>
        </w:rPr>
        <w:t xml:space="preserve"> the reasons that in her eyes speak for the truth of p, and thus make it seem right to </w:t>
      </w:r>
      <w:r w:rsidR="00D96978" w:rsidRPr="00D96978">
        <w:rPr>
          <w:rFonts w:asciiTheme="majorHAnsi" w:hAnsiTheme="majorHAnsi"/>
          <w:lang w:val="en-GB"/>
        </w:rPr>
        <w:t xml:space="preserve">her to </w:t>
      </w:r>
      <w:r w:rsidR="006C277C" w:rsidRPr="00D96978">
        <w:rPr>
          <w:rFonts w:asciiTheme="majorHAnsi" w:hAnsiTheme="majorHAnsi"/>
          <w:lang w:val="en-GB"/>
        </w:rPr>
        <w:t>think that p.</w:t>
      </w:r>
    </w:p>
    <w:p w14:paraId="407C3E1B" w14:textId="553396D4" w:rsidR="00D96978" w:rsidRDefault="00D96978" w:rsidP="006C277C">
      <w:pPr>
        <w:spacing w:after="120" w:line="360" w:lineRule="auto"/>
        <w:rPr>
          <w:rFonts w:asciiTheme="majorHAnsi" w:hAnsiTheme="majorHAnsi"/>
          <w:lang w:val="en-GB"/>
        </w:rPr>
      </w:pPr>
      <w:r>
        <w:rPr>
          <w:rFonts w:asciiTheme="majorHAnsi" w:hAnsiTheme="majorHAnsi"/>
          <w:lang w:val="en-GB"/>
        </w:rPr>
        <w:t>Again, a whole range of answers is possible here. First, the believer may offer an answer that refers to her sense-perception: she believes that p because she has e.g. seen, felt, smelt or otherwise experienced that p. Second, she may offer an argument that justifies her belief through other beliefs she holds. In other words, in response to the why-question, she may present an inference which concludes in the content of her belief. Third, she may hold the belief on the strength of testimony, and respond to the why-question by pointing out that she heard from someone that p. Of course, in many cases, a believer’s epistemic reasons may be a mix of these different possibilities.</w:t>
      </w:r>
    </w:p>
    <w:p w14:paraId="0D5F2772" w14:textId="09D66B44" w:rsidR="002E1CFD" w:rsidRDefault="002E1CFD" w:rsidP="006C277C">
      <w:pPr>
        <w:spacing w:after="120" w:line="360" w:lineRule="auto"/>
        <w:rPr>
          <w:rFonts w:asciiTheme="majorHAnsi" w:hAnsiTheme="majorHAnsi"/>
          <w:lang w:val="en-GB"/>
        </w:rPr>
      </w:pPr>
      <w:r>
        <w:rPr>
          <w:rFonts w:asciiTheme="majorHAnsi" w:hAnsiTheme="majorHAnsi"/>
          <w:lang w:val="en-GB"/>
        </w:rPr>
        <w:t xml:space="preserve">Is any of these options for answering the doxastic why-question conceptually </w:t>
      </w:r>
      <w:r w:rsidR="00CA024C">
        <w:rPr>
          <w:rFonts w:asciiTheme="majorHAnsi" w:hAnsiTheme="majorHAnsi"/>
          <w:lang w:val="en-GB"/>
        </w:rPr>
        <w:t xml:space="preserve">(as opposed to, say, statistically) </w:t>
      </w:r>
      <w:r>
        <w:rPr>
          <w:rFonts w:asciiTheme="majorHAnsi" w:hAnsiTheme="majorHAnsi"/>
          <w:lang w:val="en-GB"/>
        </w:rPr>
        <w:t>privileged, in the sense that the question only makes sense if this answer is available, an</w:t>
      </w:r>
      <w:r w:rsidR="00CA024C">
        <w:rPr>
          <w:rFonts w:asciiTheme="majorHAnsi" w:hAnsiTheme="majorHAnsi"/>
          <w:lang w:val="en-GB"/>
        </w:rPr>
        <w:t>d otherwise disappears? A good candidate for such a privileged type of answer is inference, for arguably, the default way of saying why one believes that p is by laying out an argument that shows why p is true. Moreover, if we try to imagine a language game in which the only answer to the why-question available to us were a reference to some perception, it is hard to see how the belief so justified would differ from an articulation of the perception itself. Such a distance requires some epistemic evaluation of the perceptual evidence, and this takes the form of a reasoned argument. So it seems that inference as a possible answer has to be in the picture if the question is to make sense at all.</w:t>
      </w:r>
    </w:p>
    <w:p w14:paraId="49BF012F" w14:textId="2AA26FC0" w:rsidR="00AC3C03" w:rsidRPr="00B42C11" w:rsidRDefault="00CC6512" w:rsidP="00AC3C03">
      <w:pPr>
        <w:spacing w:after="120" w:line="360" w:lineRule="auto"/>
        <w:rPr>
          <w:rFonts w:asciiTheme="majorHAnsi" w:hAnsiTheme="majorHAnsi"/>
          <w:lang w:val="en-GB"/>
        </w:rPr>
      </w:pPr>
      <w:r w:rsidRPr="00B42C11">
        <w:rPr>
          <w:rFonts w:asciiTheme="majorHAnsi" w:hAnsiTheme="majorHAnsi"/>
          <w:lang w:val="en-GB"/>
        </w:rPr>
        <w:t>With intentional action, we saw that someone can do something intentionally without having a particular reason for doing it. Is something similar possible with belief? Can one</w:t>
      </w:r>
      <w:r w:rsidR="00BB2256" w:rsidRPr="00B42C11">
        <w:rPr>
          <w:rFonts w:asciiTheme="majorHAnsi" w:hAnsiTheme="majorHAnsi"/>
          <w:lang w:val="en-GB"/>
        </w:rPr>
        <w:t xml:space="preserve"> just believe </w:t>
      </w:r>
      <w:r w:rsidRPr="00B42C11">
        <w:rPr>
          <w:rFonts w:asciiTheme="majorHAnsi" w:hAnsiTheme="majorHAnsi"/>
          <w:lang w:val="en-GB"/>
        </w:rPr>
        <w:t>that p,</w:t>
      </w:r>
      <w:r w:rsidR="00AC3C03" w:rsidRPr="00B42C11">
        <w:rPr>
          <w:rFonts w:asciiTheme="majorHAnsi" w:hAnsiTheme="majorHAnsi"/>
          <w:lang w:val="en-GB"/>
        </w:rPr>
        <w:t xml:space="preserve"> without having any reason for </w:t>
      </w:r>
      <w:r w:rsidRPr="00B42C11">
        <w:rPr>
          <w:rFonts w:asciiTheme="majorHAnsi" w:hAnsiTheme="majorHAnsi"/>
          <w:lang w:val="en-GB"/>
        </w:rPr>
        <w:t>t</w:t>
      </w:r>
      <w:r w:rsidR="00AC3C03" w:rsidRPr="00B42C11">
        <w:rPr>
          <w:rFonts w:asciiTheme="majorHAnsi" w:hAnsiTheme="majorHAnsi"/>
          <w:lang w:val="en-GB"/>
        </w:rPr>
        <w:t>hat belief</w:t>
      </w:r>
      <w:r w:rsidR="00BB2256" w:rsidRPr="00B42C11">
        <w:rPr>
          <w:rFonts w:asciiTheme="majorHAnsi" w:hAnsiTheme="majorHAnsi"/>
          <w:lang w:val="en-GB"/>
        </w:rPr>
        <w:t>?</w:t>
      </w:r>
      <w:r w:rsidR="00AC3C03" w:rsidRPr="00B42C11">
        <w:rPr>
          <w:rFonts w:asciiTheme="majorHAnsi" w:hAnsiTheme="majorHAnsi"/>
          <w:lang w:val="en-GB"/>
        </w:rPr>
        <w:t xml:space="preserve"> This is a difficult question. </w:t>
      </w:r>
      <w:r w:rsidR="004D21F7">
        <w:rPr>
          <w:rFonts w:asciiTheme="majorHAnsi" w:hAnsiTheme="majorHAnsi"/>
          <w:lang w:val="en-GB"/>
        </w:rPr>
        <w:t>Consider first a</w:t>
      </w:r>
      <w:r w:rsidR="00AC3C03" w:rsidRPr="00B42C11">
        <w:rPr>
          <w:rFonts w:asciiTheme="majorHAnsi" w:hAnsiTheme="majorHAnsi"/>
          <w:lang w:val="en-GB"/>
        </w:rPr>
        <w:t xml:space="preserve"> </w:t>
      </w:r>
      <w:r w:rsidR="004D21F7">
        <w:rPr>
          <w:rFonts w:asciiTheme="majorHAnsi" w:hAnsiTheme="majorHAnsi"/>
          <w:lang w:val="en-GB"/>
        </w:rPr>
        <w:t>sense in which believing</w:t>
      </w:r>
      <w:r w:rsidR="00AC3C03" w:rsidRPr="00B42C11">
        <w:rPr>
          <w:rFonts w:asciiTheme="majorHAnsi" w:hAnsiTheme="majorHAnsi"/>
          <w:lang w:val="en-GB"/>
        </w:rPr>
        <w:t xml:space="preserve"> “for no particular reason” is </w:t>
      </w:r>
      <w:r w:rsidR="004D21F7" w:rsidRPr="004D21F7">
        <w:rPr>
          <w:rFonts w:asciiTheme="majorHAnsi" w:hAnsiTheme="majorHAnsi"/>
          <w:i/>
          <w:lang w:val="en-GB"/>
        </w:rPr>
        <w:t>not</w:t>
      </w:r>
      <w:r w:rsidR="004D21F7">
        <w:rPr>
          <w:rFonts w:asciiTheme="majorHAnsi" w:hAnsiTheme="majorHAnsi"/>
          <w:lang w:val="en-GB"/>
        </w:rPr>
        <w:t xml:space="preserve"> </w:t>
      </w:r>
      <w:r w:rsidR="00AC3C03" w:rsidRPr="00B42C11">
        <w:rPr>
          <w:rFonts w:asciiTheme="majorHAnsi" w:hAnsiTheme="majorHAnsi"/>
          <w:lang w:val="en-GB"/>
        </w:rPr>
        <w:t xml:space="preserve">possible in </w:t>
      </w:r>
      <w:r w:rsidR="004D21F7">
        <w:rPr>
          <w:rFonts w:asciiTheme="majorHAnsi" w:hAnsiTheme="majorHAnsi"/>
          <w:lang w:val="en-GB"/>
        </w:rPr>
        <w:t>the same way that acting intentionally for no particular reason</w:t>
      </w:r>
      <w:r w:rsidR="004D21F7" w:rsidRPr="004D21F7">
        <w:rPr>
          <w:rFonts w:asciiTheme="majorHAnsi" w:hAnsiTheme="majorHAnsi"/>
          <w:i/>
          <w:lang w:val="en-GB"/>
        </w:rPr>
        <w:t xml:space="preserve"> is</w:t>
      </w:r>
      <w:r w:rsidR="004D21F7">
        <w:rPr>
          <w:rFonts w:asciiTheme="majorHAnsi" w:hAnsiTheme="majorHAnsi"/>
          <w:lang w:val="en-GB"/>
        </w:rPr>
        <w:t xml:space="preserve"> possible. W</w:t>
      </w:r>
      <w:r w:rsidR="00AC3C03" w:rsidRPr="00B42C11">
        <w:rPr>
          <w:rFonts w:asciiTheme="majorHAnsi" w:hAnsiTheme="majorHAnsi"/>
          <w:lang w:val="en-GB"/>
        </w:rPr>
        <w:t>e often choose among options of roughly equal quality, where we have to pick any one of them, but do not have any reasons for picking one in particular and exclude all others. If we had to have a reason for preferring one of the options in order to decide which one to take, we would be stuck, as Buridan’s ass is between two qualitatively similar sta</w:t>
      </w:r>
      <w:r w:rsidR="00B42C11" w:rsidRPr="00B42C11">
        <w:rPr>
          <w:rFonts w:asciiTheme="majorHAnsi" w:hAnsiTheme="majorHAnsi"/>
          <w:lang w:val="en-GB"/>
        </w:rPr>
        <w:t xml:space="preserve">cks of hay. But, first, we are rationally allowed and, second, unlike the ass, </w:t>
      </w:r>
      <w:r w:rsidR="00AC3C03" w:rsidRPr="00B42C11">
        <w:rPr>
          <w:rFonts w:asciiTheme="majorHAnsi" w:hAnsiTheme="majorHAnsi"/>
          <w:lang w:val="en-GB"/>
        </w:rPr>
        <w:t xml:space="preserve">we </w:t>
      </w:r>
      <w:r w:rsidR="00B42C11" w:rsidRPr="00B42C11">
        <w:rPr>
          <w:rFonts w:asciiTheme="majorHAnsi" w:hAnsiTheme="majorHAnsi"/>
          <w:lang w:val="en-GB"/>
        </w:rPr>
        <w:t>are also able to arbitrarily pick one of the</w:t>
      </w:r>
      <w:r w:rsidR="00AC3C03" w:rsidRPr="00B42C11">
        <w:rPr>
          <w:rFonts w:asciiTheme="majorHAnsi" w:hAnsiTheme="majorHAnsi"/>
          <w:lang w:val="en-GB"/>
        </w:rPr>
        <w:t xml:space="preserve"> option</w:t>
      </w:r>
      <w:r w:rsidR="00B42C11" w:rsidRPr="00B42C11">
        <w:rPr>
          <w:rFonts w:asciiTheme="majorHAnsi" w:hAnsiTheme="majorHAnsi"/>
          <w:lang w:val="en-GB"/>
        </w:rPr>
        <w:t>s</w:t>
      </w:r>
      <w:r w:rsidR="00AC3C03" w:rsidRPr="00B42C11">
        <w:rPr>
          <w:rFonts w:asciiTheme="majorHAnsi" w:hAnsiTheme="majorHAnsi"/>
          <w:lang w:val="en-GB"/>
        </w:rPr>
        <w:t xml:space="preserve"> here, and </w:t>
      </w:r>
      <w:r w:rsidR="00B42C11" w:rsidRPr="00B42C11">
        <w:rPr>
          <w:rFonts w:asciiTheme="majorHAnsi" w:hAnsiTheme="majorHAnsi"/>
          <w:lang w:val="en-GB"/>
        </w:rPr>
        <w:t>if we do, we won’t do so for a reason, but “just so”. Now, consider a parallel situation for belief. If we find ourselves in a situation where we have roughly equally good evidence for believing that p and for believing that not-p, we are not allowed to plump for either believing the one or the other. We have to suspend judgement. So a situation where we believe that p for no particular reason because we had equally strong reason for believing that p and believing that not-p cannot arise.</w:t>
      </w:r>
    </w:p>
    <w:p w14:paraId="6C682614" w14:textId="77EFBD6B" w:rsidR="00B42C11" w:rsidRDefault="00B42C11" w:rsidP="006C277C">
      <w:pPr>
        <w:spacing w:after="120" w:line="360" w:lineRule="auto"/>
        <w:rPr>
          <w:rFonts w:asciiTheme="majorHAnsi" w:hAnsiTheme="majorHAnsi"/>
          <w:lang w:val="en-GB"/>
        </w:rPr>
      </w:pPr>
      <w:r>
        <w:rPr>
          <w:rFonts w:asciiTheme="majorHAnsi" w:hAnsiTheme="majorHAnsi"/>
          <w:lang w:val="en-GB"/>
        </w:rPr>
        <w:t>But there is a</w:t>
      </w:r>
      <w:r w:rsidRPr="00B42C11">
        <w:rPr>
          <w:rFonts w:asciiTheme="majorHAnsi" w:hAnsiTheme="majorHAnsi"/>
          <w:lang w:val="en-GB"/>
        </w:rPr>
        <w:t xml:space="preserve">nother consideration that suggests that there </w:t>
      </w:r>
      <w:r w:rsidR="004D21F7">
        <w:rPr>
          <w:rFonts w:asciiTheme="majorHAnsi" w:hAnsiTheme="majorHAnsi"/>
          <w:lang w:val="en-GB"/>
        </w:rPr>
        <w:t xml:space="preserve">actually </w:t>
      </w:r>
      <w:r w:rsidRPr="004D21F7">
        <w:rPr>
          <w:rFonts w:asciiTheme="majorHAnsi" w:hAnsiTheme="majorHAnsi"/>
          <w:i/>
          <w:lang w:val="en-GB"/>
        </w:rPr>
        <w:t>are</w:t>
      </w:r>
      <w:r w:rsidRPr="00B42C11">
        <w:rPr>
          <w:rFonts w:asciiTheme="majorHAnsi" w:hAnsiTheme="majorHAnsi"/>
          <w:lang w:val="en-GB"/>
        </w:rPr>
        <w:t xml:space="preserve"> b</w:t>
      </w:r>
      <w:r>
        <w:rPr>
          <w:rFonts w:asciiTheme="majorHAnsi" w:hAnsiTheme="majorHAnsi"/>
          <w:lang w:val="en-GB"/>
        </w:rPr>
        <w:t>eliefs we hold for no reasons, namely</w:t>
      </w:r>
      <w:r w:rsidRPr="00B42C11">
        <w:rPr>
          <w:rFonts w:asciiTheme="majorHAnsi" w:hAnsiTheme="majorHAnsi"/>
          <w:lang w:val="en-GB"/>
        </w:rPr>
        <w:t xml:space="preserve"> the role which </w:t>
      </w:r>
      <w:r w:rsidR="00FE0F9E" w:rsidRPr="00B42C11">
        <w:rPr>
          <w:rFonts w:asciiTheme="majorHAnsi" w:hAnsiTheme="majorHAnsi"/>
          <w:lang w:val="en-GB"/>
        </w:rPr>
        <w:t>Wit</w:t>
      </w:r>
      <w:r w:rsidRPr="00B42C11">
        <w:rPr>
          <w:rFonts w:asciiTheme="majorHAnsi" w:hAnsiTheme="majorHAnsi"/>
          <w:lang w:val="en-GB"/>
        </w:rPr>
        <w:t>tgensteinian “hinge propositions”</w:t>
      </w:r>
      <w:r>
        <w:rPr>
          <w:rFonts w:asciiTheme="majorHAnsi" w:hAnsiTheme="majorHAnsi"/>
          <w:lang w:val="en-GB"/>
        </w:rPr>
        <w:t xml:space="preserve"> play in our</w:t>
      </w:r>
      <w:r w:rsidRPr="00B42C11">
        <w:rPr>
          <w:rFonts w:asciiTheme="majorHAnsi" w:hAnsiTheme="majorHAnsi"/>
          <w:lang w:val="en-GB"/>
        </w:rPr>
        <w:t xml:space="preserve"> epistemology.</w:t>
      </w:r>
      <w:r>
        <w:rPr>
          <w:rFonts w:asciiTheme="majorHAnsi" w:hAnsiTheme="majorHAnsi"/>
          <w:lang w:val="en-GB"/>
        </w:rPr>
        <w:t xml:space="preserve"> As Wittgenstein points out, s</w:t>
      </w:r>
      <w:r w:rsidR="00FE0F9E" w:rsidRPr="00E25A78">
        <w:rPr>
          <w:rFonts w:asciiTheme="majorHAnsi" w:hAnsiTheme="majorHAnsi"/>
          <w:lang w:val="en-GB"/>
        </w:rPr>
        <w:t>ome of our believings are groundless because they are the bedrock of our justifications and function in our epistemic economy as ungrounded grounds.</w:t>
      </w:r>
      <w:r w:rsidR="00FE0F9E" w:rsidRPr="00E25A78">
        <w:rPr>
          <w:rStyle w:val="Funotenzeichen"/>
          <w:rFonts w:asciiTheme="majorHAnsi" w:hAnsiTheme="majorHAnsi"/>
          <w:lang w:val="en-GB"/>
        </w:rPr>
        <w:footnoteReference w:id="8"/>
      </w:r>
      <w:r w:rsidR="00FE0F9E" w:rsidRPr="00E25A78">
        <w:rPr>
          <w:rFonts w:asciiTheme="majorHAnsi" w:hAnsiTheme="majorHAnsi"/>
          <w:lang w:val="en-GB"/>
        </w:rPr>
        <w:t xml:space="preserve"> </w:t>
      </w:r>
      <w:r>
        <w:rPr>
          <w:rFonts w:asciiTheme="majorHAnsi" w:hAnsiTheme="majorHAnsi"/>
          <w:lang w:val="en-GB"/>
        </w:rPr>
        <w:t>If you ask me why I believe that the world is older than five minutes, or why I think that the sun will rise tomorrow, I am at a loss to give you adequate reason. To be sure, I may be able to come up with some argument that concludes in these contents. But the premises of these arguments will presumably be less certain than the truth of these contents, and therefore not much use in actually underpinning my beliefs. The arguments will be more like post hoc-rationalizations than like actual grounds on which hold these beliefs. So here, I will have to say that I hold these beliefs, but have no reason for holding them.</w:t>
      </w:r>
      <w:r w:rsidR="00773EFB">
        <w:rPr>
          <w:rFonts w:asciiTheme="majorHAnsi" w:hAnsiTheme="majorHAnsi"/>
          <w:lang w:val="en-GB"/>
        </w:rPr>
        <w:t xml:space="preserve"> Importantly, </w:t>
      </w:r>
      <w:r w:rsidR="001E0F0A">
        <w:rPr>
          <w:rFonts w:asciiTheme="majorHAnsi" w:hAnsiTheme="majorHAnsi"/>
          <w:lang w:val="en-GB"/>
        </w:rPr>
        <w:t>with respect to these beliefs, the why-question still has application. It makes sense to ask why someone holds such a belief. It is just that the believer will not be able to give a positive answer to the question. All she can do is point to the special role the belief plays in her belief system.</w:t>
      </w:r>
    </w:p>
    <w:p w14:paraId="51B332C7" w14:textId="10680B3E" w:rsidR="002E1CFD" w:rsidRPr="002E1CFD" w:rsidRDefault="001E0F0A" w:rsidP="006C277C">
      <w:pPr>
        <w:spacing w:after="120" w:line="360" w:lineRule="auto"/>
        <w:rPr>
          <w:rFonts w:asciiTheme="majorHAnsi" w:hAnsiTheme="majorHAnsi"/>
          <w:lang w:val="en-GB"/>
        </w:rPr>
      </w:pPr>
      <w:r>
        <w:rPr>
          <w:rFonts w:asciiTheme="majorHAnsi" w:hAnsiTheme="majorHAnsi"/>
          <w:lang w:val="en-GB"/>
        </w:rPr>
        <w:t>So there are Wiitgensteinian reasons to think that</w:t>
      </w:r>
      <w:r w:rsidR="00773EFB">
        <w:rPr>
          <w:rFonts w:asciiTheme="majorHAnsi" w:hAnsiTheme="majorHAnsi"/>
          <w:lang w:val="en-GB"/>
        </w:rPr>
        <w:t xml:space="preserve"> there</w:t>
      </w:r>
      <w:r>
        <w:rPr>
          <w:rFonts w:asciiTheme="majorHAnsi" w:hAnsiTheme="majorHAnsi"/>
          <w:lang w:val="en-GB"/>
        </w:rPr>
        <w:t xml:space="preserve"> actually</w:t>
      </w:r>
      <w:r w:rsidR="00773EFB">
        <w:rPr>
          <w:rFonts w:asciiTheme="majorHAnsi" w:hAnsiTheme="majorHAnsi"/>
          <w:lang w:val="en-GB"/>
        </w:rPr>
        <w:t xml:space="preserve"> are</w:t>
      </w:r>
      <w:r w:rsidR="004D21F7">
        <w:rPr>
          <w:rFonts w:asciiTheme="majorHAnsi" w:hAnsiTheme="majorHAnsi"/>
          <w:lang w:val="en-GB"/>
        </w:rPr>
        <w:t xml:space="preserve"> beliefs </w:t>
      </w:r>
      <w:r w:rsidR="00773EFB">
        <w:rPr>
          <w:rFonts w:asciiTheme="majorHAnsi" w:hAnsiTheme="majorHAnsi"/>
          <w:lang w:val="en-GB"/>
        </w:rPr>
        <w:t xml:space="preserve">which </w:t>
      </w:r>
      <w:r w:rsidR="004D21F7">
        <w:rPr>
          <w:rFonts w:asciiTheme="majorHAnsi" w:hAnsiTheme="majorHAnsi"/>
          <w:lang w:val="en-GB"/>
        </w:rPr>
        <w:t>we hold for no reason</w:t>
      </w:r>
      <w:r w:rsidR="00FE0F9E" w:rsidRPr="00E25A78">
        <w:rPr>
          <w:rFonts w:asciiTheme="majorHAnsi" w:hAnsiTheme="majorHAnsi"/>
          <w:lang w:val="en-GB"/>
        </w:rPr>
        <w:t>.</w:t>
      </w:r>
      <w:r w:rsidR="004D21F7">
        <w:rPr>
          <w:rFonts w:asciiTheme="majorHAnsi" w:hAnsiTheme="majorHAnsi"/>
          <w:lang w:val="en-GB"/>
        </w:rPr>
        <w:t xml:space="preserve"> Notice that, just with intentional action, this does not show that it doesn’t make sense to ask the question why we hold such beliefs. It is just that there is no positive answer to that question. Moreover, </w:t>
      </w:r>
      <w:r w:rsidR="00FE0F9E" w:rsidRPr="00E25A78">
        <w:rPr>
          <w:rFonts w:asciiTheme="majorHAnsi" w:hAnsiTheme="majorHAnsi"/>
          <w:i/>
          <w:lang w:val="en-GB"/>
        </w:rPr>
        <w:t>some</w:t>
      </w:r>
      <w:r w:rsidR="00FE0F9E" w:rsidRPr="00E25A78">
        <w:rPr>
          <w:rFonts w:asciiTheme="majorHAnsi" w:hAnsiTheme="majorHAnsi"/>
          <w:lang w:val="en-GB"/>
        </w:rPr>
        <w:t xml:space="preserve"> answer besides “for no particular </w:t>
      </w:r>
      <w:r w:rsidR="004D21F7">
        <w:rPr>
          <w:rFonts w:asciiTheme="majorHAnsi" w:hAnsiTheme="majorHAnsi"/>
          <w:lang w:val="en-GB"/>
        </w:rPr>
        <w:t>reason” must be available if the</w:t>
      </w:r>
      <w:r w:rsidR="00FE0F9E" w:rsidRPr="00E25A78">
        <w:rPr>
          <w:rFonts w:asciiTheme="majorHAnsi" w:hAnsiTheme="majorHAnsi"/>
          <w:lang w:val="en-GB"/>
        </w:rPr>
        <w:t xml:space="preserve"> why-question is to make sense. Just as the question “how many keys are in your pocket?” allows for the answer “none”, but presupposes that on other occasions it might be, say, “two” or “five”, the question “why </w:t>
      </w:r>
      <w:r w:rsidR="004D21F7">
        <w:rPr>
          <w:rFonts w:asciiTheme="majorHAnsi" w:hAnsiTheme="majorHAnsi"/>
          <w:lang w:val="en-GB"/>
        </w:rPr>
        <w:t>do you think that p</w:t>
      </w:r>
      <w:r w:rsidR="00FE0F9E" w:rsidRPr="00E25A78">
        <w:rPr>
          <w:rFonts w:asciiTheme="majorHAnsi" w:hAnsiTheme="majorHAnsi"/>
          <w:lang w:val="en-GB"/>
        </w:rPr>
        <w:t>?”, although it makes room for the answer “for no reason”, presupposes that there are occasions on which the answer is “because ….”</w:t>
      </w:r>
      <w:r w:rsidR="004D21F7">
        <w:rPr>
          <w:rFonts w:asciiTheme="majorHAnsi" w:hAnsiTheme="majorHAnsi"/>
          <w:lang w:val="en-GB"/>
        </w:rPr>
        <w:t>, followed by one of the three kinds of answer outlined above</w:t>
      </w:r>
      <w:r w:rsidR="00FE0F9E" w:rsidRPr="00E25A78">
        <w:rPr>
          <w:rFonts w:asciiTheme="majorHAnsi" w:hAnsiTheme="majorHAnsi"/>
          <w:lang w:val="en-GB"/>
        </w:rPr>
        <w:t xml:space="preserve">. Just as the question about keys doesn’t make sense if there never are any keys in pockets, the question about reasons doesn’t make sense if there never are any reasons for </w:t>
      </w:r>
      <w:r w:rsidR="004D21F7">
        <w:rPr>
          <w:rFonts w:asciiTheme="majorHAnsi" w:hAnsiTheme="majorHAnsi"/>
          <w:lang w:val="en-GB"/>
        </w:rPr>
        <w:t>beliefs</w:t>
      </w:r>
      <w:r w:rsidR="00FE0F9E" w:rsidRPr="00E25A78">
        <w:rPr>
          <w:rFonts w:asciiTheme="majorHAnsi" w:hAnsiTheme="majorHAnsi"/>
          <w:lang w:val="en-GB"/>
        </w:rPr>
        <w:t xml:space="preserve">. </w:t>
      </w:r>
    </w:p>
    <w:p w14:paraId="5F785B5B" w14:textId="420CD290" w:rsidR="003D1601" w:rsidRPr="00BD402C" w:rsidRDefault="00F56E65" w:rsidP="006C277C">
      <w:pPr>
        <w:spacing w:after="120" w:line="360" w:lineRule="auto"/>
        <w:rPr>
          <w:rFonts w:asciiTheme="majorHAnsi" w:hAnsiTheme="majorHAnsi"/>
          <w:lang w:val="en-GB"/>
        </w:rPr>
      </w:pPr>
      <w:r w:rsidRPr="00BD402C">
        <w:rPr>
          <w:rFonts w:asciiTheme="majorHAnsi" w:hAnsiTheme="majorHAnsi"/>
          <w:lang w:val="en-GB"/>
        </w:rPr>
        <w:t xml:space="preserve">Are the three options for giving a positive answer to the why-question that can be raised about beliefs </w:t>
      </w:r>
      <w:r w:rsidR="003F2DB1" w:rsidRPr="00BD402C">
        <w:rPr>
          <w:rFonts w:asciiTheme="majorHAnsi" w:hAnsiTheme="majorHAnsi"/>
          <w:lang w:val="en-GB"/>
        </w:rPr>
        <w:t xml:space="preserve">– perception, inference and testimony – </w:t>
      </w:r>
      <w:r w:rsidRPr="00BD402C">
        <w:rPr>
          <w:rFonts w:asciiTheme="majorHAnsi" w:hAnsiTheme="majorHAnsi"/>
          <w:lang w:val="en-GB"/>
        </w:rPr>
        <w:t xml:space="preserve">the only possibilities? In other words, are epistemic reasons the only legitimate reasons for holding a belief? Or can beliefs be held for other, e.g. pragmatic reasons? This question raises the difficult topic of motives for belief. </w:t>
      </w:r>
      <w:r w:rsidR="003F2DB1" w:rsidRPr="00BD402C">
        <w:rPr>
          <w:rFonts w:asciiTheme="majorHAnsi" w:hAnsiTheme="majorHAnsi"/>
          <w:lang w:val="en-GB"/>
        </w:rPr>
        <w:t>On the one hand, it seems perfectly possible to explain someone’s belief by referring to some motive. For instance, someone may beli</w:t>
      </w:r>
      <w:r w:rsidR="000061BF" w:rsidRPr="00BD402C">
        <w:rPr>
          <w:rFonts w:asciiTheme="majorHAnsi" w:hAnsiTheme="majorHAnsi"/>
          <w:lang w:val="en-GB"/>
        </w:rPr>
        <w:t>eve they are a stable genius because they want to feel superior to others and the belief helps them to sustain that feeling.</w:t>
      </w:r>
      <w:r w:rsidR="00CA024C" w:rsidRPr="00BD402C">
        <w:rPr>
          <w:rFonts w:asciiTheme="majorHAnsi" w:hAnsiTheme="majorHAnsi"/>
          <w:lang w:val="en-GB"/>
        </w:rPr>
        <w:t xml:space="preserve"> </w:t>
      </w:r>
      <w:r w:rsidR="00BD402C" w:rsidRPr="00BD402C">
        <w:rPr>
          <w:rFonts w:asciiTheme="majorHAnsi" w:hAnsiTheme="majorHAnsi"/>
          <w:lang w:val="en-GB"/>
        </w:rPr>
        <w:t xml:space="preserve">Now, even if this is possible, and a motive can be given as an answer to the question why someone believes that p, it seems equally plain that this answer has a different flavour from the one’s we laid out previously. After all, the motive doesn’t show that p is true, but only makes psychologically intelligible why the person holds that belief. In other words, the answer gives an explanation, but not a justification of the belief. And it is therefore possible, but something of a change of topic. </w:t>
      </w:r>
    </w:p>
    <w:p w14:paraId="6C9144D9" w14:textId="7AB1A291" w:rsidR="00663479" w:rsidRPr="00E25A78" w:rsidRDefault="00B47E10" w:rsidP="00B47E10">
      <w:pPr>
        <w:spacing w:after="120" w:line="360" w:lineRule="auto"/>
        <w:rPr>
          <w:rFonts w:asciiTheme="majorHAnsi" w:hAnsiTheme="majorHAnsi"/>
          <w:lang w:val="en-GB"/>
        </w:rPr>
      </w:pPr>
      <w:r>
        <w:rPr>
          <w:rFonts w:asciiTheme="majorHAnsi" w:hAnsiTheme="majorHAnsi"/>
          <w:lang w:val="en-GB"/>
        </w:rPr>
        <w:t xml:space="preserve">(b) </w:t>
      </w:r>
      <w:r w:rsidR="00BD402C">
        <w:rPr>
          <w:rFonts w:asciiTheme="majorHAnsi" w:hAnsiTheme="majorHAnsi"/>
          <w:lang w:val="en-GB"/>
        </w:rPr>
        <w:t xml:space="preserve">Just as intentional agents have practical knowledge of what they do and why they do it, believers have </w:t>
      </w:r>
      <w:r w:rsidR="006567E0">
        <w:rPr>
          <w:rFonts w:asciiTheme="majorHAnsi" w:hAnsiTheme="majorHAnsi"/>
          <w:lang w:val="en-GB"/>
        </w:rPr>
        <w:t xml:space="preserve">epistemically unmediated self-knowledge of </w:t>
      </w:r>
      <w:r w:rsidR="00BD402C">
        <w:rPr>
          <w:rFonts w:asciiTheme="majorHAnsi" w:hAnsiTheme="majorHAnsi"/>
          <w:lang w:val="en-GB"/>
        </w:rPr>
        <w:t xml:space="preserve">what they believe and why they believe it. </w:t>
      </w:r>
      <w:r w:rsidR="00BD402C" w:rsidRPr="00E25A78">
        <w:rPr>
          <w:rFonts w:asciiTheme="majorHAnsi" w:hAnsiTheme="majorHAnsi"/>
          <w:lang w:val="en-GB"/>
        </w:rPr>
        <w:t>When one believes that p, one usually knows straight off that one believes that p and why one believes it. One usually knows not only the content of one’s belie</w:t>
      </w:r>
      <w:r w:rsidR="001E0F0A">
        <w:rPr>
          <w:rFonts w:asciiTheme="majorHAnsi" w:hAnsiTheme="majorHAnsi"/>
          <w:lang w:val="en-GB"/>
        </w:rPr>
        <w:t>f</w:t>
      </w:r>
      <w:r w:rsidR="00BD402C" w:rsidRPr="00E25A78">
        <w:rPr>
          <w:rFonts w:asciiTheme="majorHAnsi" w:hAnsiTheme="majorHAnsi"/>
          <w:lang w:val="en-GB"/>
        </w:rPr>
        <w:t xml:space="preserve"> and that one holds this content true, but also the reasons for which one holds it true.</w:t>
      </w:r>
      <w:r w:rsidR="00BD402C">
        <w:rPr>
          <w:rFonts w:asciiTheme="majorHAnsi" w:hAnsiTheme="majorHAnsi"/>
          <w:lang w:val="en-GB"/>
        </w:rPr>
        <w:t xml:space="preserve"> And believers</w:t>
      </w:r>
      <w:r w:rsidR="00663479" w:rsidRPr="00E25A78">
        <w:rPr>
          <w:rFonts w:asciiTheme="majorHAnsi" w:hAnsiTheme="majorHAnsi"/>
          <w:lang w:val="en-GB"/>
        </w:rPr>
        <w:t xml:space="preserve"> have such </w:t>
      </w:r>
      <w:r w:rsidR="00BD402C">
        <w:rPr>
          <w:rFonts w:asciiTheme="majorHAnsi" w:hAnsiTheme="majorHAnsi"/>
          <w:lang w:val="en-GB"/>
        </w:rPr>
        <w:t>doxast</w:t>
      </w:r>
      <w:r w:rsidR="00663479" w:rsidRPr="00E25A78">
        <w:rPr>
          <w:rFonts w:asciiTheme="majorHAnsi" w:hAnsiTheme="majorHAnsi"/>
          <w:lang w:val="en-GB"/>
        </w:rPr>
        <w:t xml:space="preserve">ic self-knowledge, as I will call it, not through epistemic intermediaries like observation or testimony or inference, but simply by holding the </w:t>
      </w:r>
      <w:r w:rsidR="00BD402C">
        <w:rPr>
          <w:rFonts w:asciiTheme="majorHAnsi" w:hAnsiTheme="majorHAnsi"/>
          <w:lang w:val="en-GB"/>
        </w:rPr>
        <w:t>belief</w:t>
      </w:r>
      <w:r w:rsidR="00663479" w:rsidRPr="00E25A78">
        <w:rPr>
          <w:rFonts w:asciiTheme="majorHAnsi" w:hAnsiTheme="majorHAnsi"/>
          <w:lang w:val="en-GB"/>
        </w:rPr>
        <w:t xml:space="preserve">. </w:t>
      </w:r>
      <w:r w:rsidR="00BD402C">
        <w:rPr>
          <w:rFonts w:asciiTheme="majorHAnsi" w:hAnsiTheme="majorHAnsi"/>
          <w:lang w:val="en-GB"/>
        </w:rPr>
        <w:t>I need not check, or ask someone, in order to know what I believe, and why I think so. I simply know in virtue of having the belief. Moreover, this s</w:t>
      </w:r>
      <w:r w:rsidR="00BD402C" w:rsidRPr="00E25A78">
        <w:rPr>
          <w:rFonts w:asciiTheme="majorHAnsi" w:hAnsiTheme="majorHAnsi"/>
          <w:lang w:val="en-GB"/>
        </w:rPr>
        <w:t xml:space="preserve">elf-knowledge is not an optional feature that may or may not be </w:t>
      </w:r>
      <w:r w:rsidR="00BD402C">
        <w:rPr>
          <w:rFonts w:asciiTheme="majorHAnsi" w:hAnsiTheme="majorHAnsi"/>
          <w:lang w:val="en-GB"/>
        </w:rPr>
        <w:t>concomitant with</w:t>
      </w:r>
      <w:r w:rsidR="00BD402C" w:rsidRPr="00E25A78">
        <w:rPr>
          <w:rFonts w:asciiTheme="majorHAnsi" w:hAnsiTheme="majorHAnsi"/>
          <w:lang w:val="en-GB"/>
        </w:rPr>
        <w:t xml:space="preserve"> believing, but </w:t>
      </w:r>
      <w:r w:rsidR="00BD402C">
        <w:rPr>
          <w:rFonts w:asciiTheme="majorHAnsi" w:hAnsiTheme="majorHAnsi"/>
          <w:lang w:val="en-GB"/>
        </w:rPr>
        <w:t xml:space="preserve">is </w:t>
      </w:r>
      <w:r w:rsidR="00BD402C" w:rsidRPr="00E25A78">
        <w:rPr>
          <w:rFonts w:asciiTheme="majorHAnsi" w:hAnsiTheme="majorHAnsi"/>
          <w:lang w:val="en-GB"/>
        </w:rPr>
        <w:t>an integral part of believing.</w:t>
      </w:r>
      <w:r w:rsidR="00BD402C">
        <w:rPr>
          <w:rFonts w:asciiTheme="majorHAnsi" w:hAnsiTheme="majorHAnsi"/>
          <w:lang w:val="en-GB"/>
        </w:rPr>
        <w:t xml:space="preserve"> </w:t>
      </w:r>
      <w:r w:rsidR="00663479" w:rsidRPr="00E25A78">
        <w:rPr>
          <w:rFonts w:asciiTheme="majorHAnsi" w:hAnsiTheme="majorHAnsi"/>
          <w:lang w:val="en-GB"/>
        </w:rPr>
        <w:t xml:space="preserve">Epistemic self-knowledge thus in part </w:t>
      </w:r>
      <w:r w:rsidR="00663479" w:rsidRPr="001E0F0A">
        <w:rPr>
          <w:rFonts w:asciiTheme="majorHAnsi" w:hAnsiTheme="majorHAnsi"/>
          <w:i/>
          <w:lang w:val="en-GB"/>
        </w:rPr>
        <w:t xml:space="preserve">constitutes </w:t>
      </w:r>
      <w:r w:rsidR="00663479" w:rsidRPr="00E25A78">
        <w:rPr>
          <w:rFonts w:asciiTheme="majorHAnsi" w:hAnsiTheme="majorHAnsi"/>
          <w:lang w:val="en-GB"/>
        </w:rPr>
        <w:t xml:space="preserve">our </w:t>
      </w:r>
      <w:r w:rsidR="00293E4F">
        <w:rPr>
          <w:rFonts w:asciiTheme="majorHAnsi" w:hAnsiTheme="majorHAnsi"/>
          <w:lang w:val="en-GB"/>
        </w:rPr>
        <w:t>belief</w:t>
      </w:r>
      <w:r w:rsidR="00663479" w:rsidRPr="00E25A78">
        <w:rPr>
          <w:rFonts w:asciiTheme="majorHAnsi" w:hAnsiTheme="majorHAnsi"/>
          <w:lang w:val="en-GB"/>
        </w:rPr>
        <w:t>s.</w:t>
      </w:r>
    </w:p>
    <w:p w14:paraId="1D3A41B9" w14:textId="7C1A49CF" w:rsidR="00663479" w:rsidRPr="00E25A78" w:rsidRDefault="00663479" w:rsidP="00B47E10">
      <w:pPr>
        <w:spacing w:after="120" w:line="360" w:lineRule="auto"/>
        <w:rPr>
          <w:rFonts w:asciiTheme="majorHAnsi" w:hAnsiTheme="majorHAnsi"/>
          <w:lang w:val="en-GB"/>
        </w:rPr>
      </w:pPr>
      <w:r w:rsidRPr="00E25A78">
        <w:rPr>
          <w:rFonts w:asciiTheme="majorHAnsi" w:hAnsiTheme="majorHAnsi"/>
          <w:lang w:val="en-GB"/>
        </w:rPr>
        <w:t xml:space="preserve">This claim needs to be qualified in various respects. First, I said that self-knowledge is </w:t>
      </w:r>
      <w:r w:rsidRPr="00E25A78">
        <w:rPr>
          <w:rFonts w:asciiTheme="majorHAnsi" w:hAnsiTheme="majorHAnsi"/>
          <w:i/>
          <w:lang w:val="en-GB"/>
        </w:rPr>
        <w:t>usually</w:t>
      </w:r>
      <w:r w:rsidRPr="00E25A78">
        <w:rPr>
          <w:rFonts w:asciiTheme="majorHAnsi" w:hAnsiTheme="majorHAnsi"/>
          <w:lang w:val="en-GB"/>
        </w:rPr>
        <w:t xml:space="preserve"> a constitutive ingredient in </w:t>
      </w:r>
      <w:r w:rsidR="00A34961" w:rsidRPr="00E25A78">
        <w:rPr>
          <w:rFonts w:asciiTheme="majorHAnsi" w:hAnsiTheme="majorHAnsi"/>
          <w:lang w:val="en-GB"/>
        </w:rPr>
        <w:t>believ</w:t>
      </w:r>
      <w:r w:rsidRPr="00E25A78">
        <w:rPr>
          <w:rFonts w:asciiTheme="majorHAnsi" w:hAnsiTheme="majorHAnsi"/>
          <w:lang w:val="en-GB"/>
        </w:rPr>
        <w:t xml:space="preserve">ing something. But there are surely </w:t>
      </w:r>
      <w:r w:rsidR="001E0F0A">
        <w:rPr>
          <w:rFonts w:asciiTheme="majorHAnsi" w:hAnsiTheme="majorHAnsi"/>
          <w:lang w:val="en-GB"/>
        </w:rPr>
        <w:t>belief</w:t>
      </w:r>
      <w:r w:rsidRPr="00E25A78">
        <w:rPr>
          <w:rFonts w:asciiTheme="majorHAnsi" w:hAnsiTheme="majorHAnsi"/>
          <w:lang w:val="en-GB"/>
        </w:rPr>
        <w:t xml:space="preserve">s of which we are not aware – “unconscious” </w:t>
      </w:r>
      <w:r w:rsidR="001E0F0A">
        <w:rPr>
          <w:rFonts w:asciiTheme="majorHAnsi" w:hAnsiTheme="majorHAnsi"/>
          <w:lang w:val="en-GB"/>
        </w:rPr>
        <w:t>belief</w:t>
      </w:r>
      <w:r w:rsidRPr="00E25A78">
        <w:rPr>
          <w:rFonts w:asciiTheme="majorHAnsi" w:hAnsiTheme="majorHAnsi"/>
          <w:lang w:val="en-GB"/>
        </w:rPr>
        <w:t xml:space="preserve">s such as those that underlie implicit biases or irrational fears. I don’t want to deny this, but I can’t here give the problem the in-depth treatment that it deserves. A brief sketch must suffice. </w:t>
      </w:r>
    </w:p>
    <w:p w14:paraId="5EF816CB" w14:textId="0EF463B8" w:rsidR="00663479" w:rsidRPr="00E25A78" w:rsidRDefault="00663479" w:rsidP="00B47E10">
      <w:pPr>
        <w:spacing w:after="120" w:line="360" w:lineRule="auto"/>
        <w:rPr>
          <w:rFonts w:asciiTheme="majorHAnsi" w:hAnsiTheme="majorHAnsi"/>
          <w:lang w:val="en-GB"/>
        </w:rPr>
      </w:pPr>
      <w:r w:rsidRPr="00E25A78">
        <w:rPr>
          <w:rFonts w:asciiTheme="majorHAnsi" w:hAnsiTheme="majorHAnsi"/>
          <w:lang w:val="en-GB"/>
        </w:rPr>
        <w:t xml:space="preserve">According to a first response, my claim is meant to hold only for paradigmatic </w:t>
      </w:r>
      <w:r w:rsidR="00A34961" w:rsidRPr="00E25A78">
        <w:rPr>
          <w:rFonts w:asciiTheme="majorHAnsi" w:hAnsiTheme="majorHAnsi"/>
          <w:lang w:val="en-GB"/>
        </w:rPr>
        <w:t>belie</w:t>
      </w:r>
      <w:r w:rsidR="001E0F0A">
        <w:rPr>
          <w:rFonts w:asciiTheme="majorHAnsi" w:hAnsiTheme="majorHAnsi"/>
          <w:lang w:val="en-GB"/>
        </w:rPr>
        <w:t>f</w:t>
      </w:r>
      <w:r w:rsidRPr="00E25A78">
        <w:rPr>
          <w:rFonts w:asciiTheme="majorHAnsi" w:hAnsiTheme="majorHAnsi"/>
          <w:lang w:val="en-GB"/>
        </w:rPr>
        <w:t>.</w:t>
      </w:r>
      <w:r w:rsidRPr="00E25A78">
        <w:rPr>
          <w:rStyle w:val="Funotenzeichen"/>
          <w:rFonts w:asciiTheme="majorHAnsi" w:hAnsiTheme="majorHAnsi"/>
          <w:lang w:val="en-GB"/>
        </w:rPr>
        <w:footnoteReference w:id="9"/>
      </w:r>
      <w:r w:rsidRPr="00E25A78">
        <w:rPr>
          <w:rFonts w:asciiTheme="majorHAnsi" w:hAnsiTheme="majorHAnsi"/>
          <w:lang w:val="en-GB"/>
        </w:rPr>
        <w:t xml:space="preserve"> It is only </w:t>
      </w:r>
      <w:r w:rsidR="00A34961" w:rsidRPr="00E25A78">
        <w:rPr>
          <w:rFonts w:asciiTheme="majorHAnsi" w:hAnsiTheme="majorHAnsi"/>
          <w:lang w:val="en-GB"/>
        </w:rPr>
        <w:t>belie</w:t>
      </w:r>
      <w:r w:rsidR="001E0F0A">
        <w:rPr>
          <w:rFonts w:asciiTheme="majorHAnsi" w:hAnsiTheme="majorHAnsi"/>
          <w:lang w:val="en-GB"/>
        </w:rPr>
        <w:t>f</w:t>
      </w:r>
      <w:r w:rsidRPr="00E25A78">
        <w:rPr>
          <w:rFonts w:asciiTheme="majorHAnsi" w:hAnsiTheme="majorHAnsi"/>
          <w:lang w:val="en-GB"/>
        </w:rPr>
        <w:t xml:space="preserve">s in the best and fullest sense that are self-conscious. Other, non-paradigmatic </w:t>
      </w:r>
      <w:r w:rsidR="00A34961" w:rsidRPr="00E25A78">
        <w:rPr>
          <w:rFonts w:asciiTheme="majorHAnsi" w:hAnsiTheme="majorHAnsi"/>
          <w:lang w:val="en-GB"/>
        </w:rPr>
        <w:t>belie</w:t>
      </w:r>
      <w:r w:rsidR="001E0F0A">
        <w:rPr>
          <w:rFonts w:asciiTheme="majorHAnsi" w:hAnsiTheme="majorHAnsi"/>
          <w:lang w:val="en-GB"/>
        </w:rPr>
        <w:t>f</w:t>
      </w:r>
      <w:r w:rsidRPr="00E25A78">
        <w:rPr>
          <w:rFonts w:asciiTheme="majorHAnsi" w:hAnsiTheme="majorHAnsi"/>
          <w:lang w:val="en-GB"/>
        </w:rPr>
        <w:t xml:space="preserve">s may exist, but for them, the claim need not hold because they are not </w:t>
      </w:r>
      <w:r w:rsidR="00A34961" w:rsidRPr="00E25A78">
        <w:rPr>
          <w:rFonts w:asciiTheme="majorHAnsi" w:hAnsiTheme="majorHAnsi"/>
          <w:lang w:val="en-GB"/>
        </w:rPr>
        <w:t>belie</w:t>
      </w:r>
      <w:r w:rsidR="001E0F0A">
        <w:rPr>
          <w:rFonts w:asciiTheme="majorHAnsi" w:hAnsiTheme="majorHAnsi"/>
          <w:lang w:val="en-GB"/>
        </w:rPr>
        <w:t>f</w:t>
      </w:r>
      <w:r w:rsidRPr="00E25A78">
        <w:rPr>
          <w:rFonts w:asciiTheme="majorHAnsi" w:hAnsiTheme="majorHAnsi"/>
          <w:lang w:val="en-GB"/>
        </w:rPr>
        <w:t xml:space="preserve">s in the best and fullest sense. Unconscious </w:t>
      </w:r>
      <w:r w:rsidR="00A34961" w:rsidRPr="00E25A78">
        <w:rPr>
          <w:rFonts w:asciiTheme="majorHAnsi" w:hAnsiTheme="majorHAnsi"/>
          <w:lang w:val="en-GB"/>
        </w:rPr>
        <w:t>belie</w:t>
      </w:r>
      <w:r w:rsidR="001E0F0A">
        <w:rPr>
          <w:rFonts w:asciiTheme="majorHAnsi" w:hAnsiTheme="majorHAnsi"/>
          <w:lang w:val="en-GB"/>
        </w:rPr>
        <w:t>f</w:t>
      </w:r>
      <w:r w:rsidRPr="00E25A78">
        <w:rPr>
          <w:rFonts w:asciiTheme="majorHAnsi" w:hAnsiTheme="majorHAnsi"/>
          <w:lang w:val="en-GB"/>
        </w:rPr>
        <w:t xml:space="preserve">s are among such non-paradigmatic </w:t>
      </w:r>
      <w:r w:rsidR="00A34961" w:rsidRPr="00E25A78">
        <w:rPr>
          <w:rFonts w:asciiTheme="majorHAnsi" w:hAnsiTheme="majorHAnsi"/>
          <w:lang w:val="en-GB"/>
        </w:rPr>
        <w:t>belie</w:t>
      </w:r>
      <w:r w:rsidR="001E0F0A">
        <w:rPr>
          <w:rFonts w:asciiTheme="majorHAnsi" w:hAnsiTheme="majorHAnsi"/>
          <w:lang w:val="en-GB"/>
        </w:rPr>
        <w:t>f</w:t>
      </w:r>
      <w:r w:rsidRPr="00E25A78">
        <w:rPr>
          <w:rFonts w:asciiTheme="majorHAnsi" w:hAnsiTheme="majorHAnsi"/>
          <w:lang w:val="en-GB"/>
        </w:rPr>
        <w:t>s. I am not quite sati</w:t>
      </w:r>
      <w:r w:rsidR="001E0F0A">
        <w:rPr>
          <w:rFonts w:asciiTheme="majorHAnsi" w:hAnsiTheme="majorHAnsi"/>
          <w:lang w:val="en-GB"/>
        </w:rPr>
        <w:t>sfied with this first response</w:t>
      </w:r>
      <w:r w:rsidRPr="00E25A78">
        <w:rPr>
          <w:rFonts w:asciiTheme="majorHAnsi" w:hAnsiTheme="majorHAnsi"/>
          <w:lang w:val="en-GB"/>
        </w:rPr>
        <w:t xml:space="preserve">. For one thing, it is unclear how paradigmatic and non-paradigmatic </w:t>
      </w:r>
      <w:r w:rsidR="001E0F0A">
        <w:rPr>
          <w:rFonts w:asciiTheme="majorHAnsi" w:hAnsiTheme="majorHAnsi"/>
          <w:lang w:val="en-GB"/>
        </w:rPr>
        <w:t>belief</w:t>
      </w:r>
      <w:r w:rsidRPr="00E25A78">
        <w:rPr>
          <w:rFonts w:asciiTheme="majorHAnsi" w:hAnsiTheme="majorHAnsi"/>
          <w:lang w:val="en-GB"/>
        </w:rPr>
        <w:t xml:space="preserve">s are related to one another. If they are deeply different, why do we call both </w:t>
      </w:r>
      <w:r w:rsidR="001E0F0A">
        <w:rPr>
          <w:rFonts w:asciiTheme="majorHAnsi" w:hAnsiTheme="majorHAnsi"/>
          <w:lang w:val="en-GB"/>
        </w:rPr>
        <w:t>belief</w:t>
      </w:r>
      <w:r w:rsidRPr="00E25A78">
        <w:rPr>
          <w:rFonts w:asciiTheme="majorHAnsi" w:hAnsiTheme="majorHAnsi"/>
          <w:lang w:val="en-GB"/>
        </w:rPr>
        <w:t xml:space="preserve">s? And if they have something substantial in common, why doesn’t this common factor extend to epistemic self-knowledge, if such knowledge is, as I claim, a constitutive part of paradigmatic </w:t>
      </w:r>
      <w:r w:rsidR="001E0F0A">
        <w:rPr>
          <w:rFonts w:asciiTheme="majorHAnsi" w:hAnsiTheme="majorHAnsi"/>
          <w:lang w:val="en-GB"/>
        </w:rPr>
        <w:t>belief</w:t>
      </w:r>
      <w:r w:rsidRPr="00E25A78">
        <w:rPr>
          <w:rFonts w:asciiTheme="majorHAnsi" w:hAnsiTheme="majorHAnsi"/>
          <w:lang w:val="en-GB"/>
        </w:rPr>
        <w:t xml:space="preserve">? Another problem is that epistemic self-knowledge seems to be something of a norm even for non-paradigmatic </w:t>
      </w:r>
      <w:r w:rsidR="001E0F0A">
        <w:rPr>
          <w:rFonts w:asciiTheme="majorHAnsi" w:hAnsiTheme="majorHAnsi"/>
          <w:lang w:val="en-GB"/>
        </w:rPr>
        <w:t>belief</w:t>
      </w:r>
      <w:r w:rsidRPr="00E25A78">
        <w:rPr>
          <w:rFonts w:asciiTheme="majorHAnsi" w:hAnsiTheme="majorHAnsi"/>
          <w:lang w:val="en-GB"/>
        </w:rPr>
        <w:t xml:space="preserve">s. For example, some branches of psychotherapy aim at uncovering a patient’s awareness of their unconscious </w:t>
      </w:r>
      <w:r w:rsidR="001E0F0A">
        <w:rPr>
          <w:rFonts w:asciiTheme="majorHAnsi" w:hAnsiTheme="majorHAnsi"/>
          <w:lang w:val="en-GB"/>
        </w:rPr>
        <w:t>belief</w:t>
      </w:r>
      <w:r w:rsidRPr="00E25A78">
        <w:rPr>
          <w:rFonts w:asciiTheme="majorHAnsi" w:hAnsiTheme="majorHAnsi"/>
          <w:lang w:val="en-GB"/>
        </w:rPr>
        <w:t xml:space="preserve">s, thinking that this improves the patient’s psychic health and restores a proper epistemic self-relation. But why is this so, if unconscious </w:t>
      </w:r>
      <w:r w:rsidR="001E0F0A">
        <w:rPr>
          <w:rFonts w:asciiTheme="majorHAnsi" w:hAnsiTheme="majorHAnsi"/>
          <w:lang w:val="en-GB"/>
        </w:rPr>
        <w:t>belief</w:t>
      </w:r>
      <w:r w:rsidRPr="00E25A78">
        <w:rPr>
          <w:rFonts w:asciiTheme="majorHAnsi" w:hAnsiTheme="majorHAnsi"/>
          <w:lang w:val="en-GB"/>
        </w:rPr>
        <w:t xml:space="preserve">s are simply a special, non-paradigmatic kind of </w:t>
      </w:r>
      <w:r w:rsidR="001E0F0A">
        <w:rPr>
          <w:rFonts w:asciiTheme="majorHAnsi" w:hAnsiTheme="majorHAnsi"/>
          <w:lang w:val="en-GB"/>
        </w:rPr>
        <w:t>belief</w:t>
      </w:r>
      <w:r w:rsidRPr="00E25A78">
        <w:rPr>
          <w:rFonts w:asciiTheme="majorHAnsi" w:hAnsiTheme="majorHAnsi"/>
          <w:lang w:val="en-GB"/>
        </w:rPr>
        <w:t xml:space="preserve"> that are not to be confused with the paradigmatic ones? </w:t>
      </w:r>
    </w:p>
    <w:p w14:paraId="6E8F599D" w14:textId="13BA2670" w:rsidR="00663479" w:rsidRDefault="00663479" w:rsidP="00B47E10">
      <w:pPr>
        <w:spacing w:after="120" w:line="360" w:lineRule="auto"/>
        <w:rPr>
          <w:rFonts w:asciiTheme="majorHAnsi" w:hAnsiTheme="majorHAnsi"/>
          <w:lang w:val="en-GB"/>
        </w:rPr>
      </w:pPr>
      <w:r w:rsidRPr="00E25A78">
        <w:rPr>
          <w:rFonts w:asciiTheme="majorHAnsi" w:hAnsiTheme="majorHAnsi"/>
          <w:lang w:val="en-GB"/>
        </w:rPr>
        <w:t xml:space="preserve">I think the first line of response has difficulties in answering these questions. I therefore prefer a second line of response, according to which even unconscious </w:t>
      </w:r>
      <w:r w:rsidR="001E0F0A">
        <w:rPr>
          <w:rFonts w:asciiTheme="majorHAnsi" w:hAnsiTheme="majorHAnsi"/>
          <w:lang w:val="en-GB"/>
        </w:rPr>
        <w:t>belief</w:t>
      </w:r>
      <w:r w:rsidRPr="00E25A78">
        <w:rPr>
          <w:rFonts w:asciiTheme="majorHAnsi" w:hAnsiTheme="majorHAnsi"/>
          <w:lang w:val="en-GB"/>
        </w:rPr>
        <w:t xml:space="preserve">s involve self-knowledge, but in a way that is temporarily closed off to the </w:t>
      </w:r>
      <w:r w:rsidR="00A34961" w:rsidRPr="00E25A78">
        <w:rPr>
          <w:rFonts w:asciiTheme="majorHAnsi" w:hAnsiTheme="majorHAnsi"/>
          <w:lang w:val="en-GB"/>
        </w:rPr>
        <w:t>believ</w:t>
      </w:r>
      <w:r w:rsidR="00950710" w:rsidRPr="00E25A78">
        <w:rPr>
          <w:rFonts w:asciiTheme="majorHAnsi" w:hAnsiTheme="majorHAnsi"/>
          <w:lang w:val="en-GB"/>
        </w:rPr>
        <w:t>e</w:t>
      </w:r>
      <w:r w:rsidRPr="00E25A78">
        <w:rPr>
          <w:rFonts w:asciiTheme="majorHAnsi" w:hAnsiTheme="majorHAnsi"/>
          <w:lang w:val="en-GB"/>
        </w:rPr>
        <w:t>r.</w:t>
      </w:r>
      <w:r w:rsidRPr="00E25A78">
        <w:rPr>
          <w:rStyle w:val="Funotenzeichen"/>
          <w:rFonts w:asciiTheme="majorHAnsi" w:hAnsiTheme="majorHAnsi"/>
          <w:lang w:val="en-GB"/>
        </w:rPr>
        <w:footnoteReference w:id="10"/>
      </w:r>
      <w:r w:rsidRPr="00E25A78">
        <w:rPr>
          <w:rFonts w:asciiTheme="majorHAnsi" w:hAnsiTheme="majorHAnsi"/>
          <w:lang w:val="en-GB"/>
        </w:rPr>
        <w:t xml:space="preserve"> After all, unconscious </w:t>
      </w:r>
      <w:r w:rsidR="001E0F0A">
        <w:rPr>
          <w:rFonts w:asciiTheme="majorHAnsi" w:hAnsiTheme="majorHAnsi"/>
          <w:lang w:val="en-GB"/>
        </w:rPr>
        <w:t>belief</w:t>
      </w:r>
      <w:r w:rsidRPr="00E25A78">
        <w:rPr>
          <w:rFonts w:asciiTheme="majorHAnsi" w:hAnsiTheme="majorHAnsi"/>
          <w:lang w:val="en-GB"/>
        </w:rPr>
        <w:t xml:space="preserve">s still influence our decisions, actions and reactions, and they couldn’t do so if we were entirely unaware of them. For instance, my unconscious </w:t>
      </w:r>
      <w:r w:rsidR="001E0F0A">
        <w:rPr>
          <w:rFonts w:asciiTheme="majorHAnsi" w:hAnsiTheme="majorHAnsi"/>
          <w:lang w:val="en-GB"/>
        </w:rPr>
        <w:t>belief</w:t>
      </w:r>
      <w:r w:rsidRPr="00E25A78">
        <w:rPr>
          <w:rFonts w:asciiTheme="majorHAnsi" w:hAnsiTheme="majorHAnsi"/>
          <w:lang w:val="en-GB"/>
        </w:rPr>
        <w:t xml:space="preserve"> that I brought about my mother’s depression must, in order to make me feel guilty toward her, engage my emotions in a way that it arguably couldn’t do without some measure of awareness of that </w:t>
      </w:r>
      <w:r w:rsidR="001E0F0A">
        <w:rPr>
          <w:rFonts w:asciiTheme="majorHAnsi" w:hAnsiTheme="majorHAnsi"/>
          <w:lang w:val="en-GB"/>
        </w:rPr>
        <w:t>belief</w:t>
      </w:r>
      <w:r w:rsidRPr="00E25A78">
        <w:rPr>
          <w:rFonts w:asciiTheme="majorHAnsi" w:hAnsiTheme="majorHAnsi"/>
          <w:lang w:val="en-GB"/>
        </w:rPr>
        <w:t xml:space="preserve">. More clearly perhaps, repression and self-deception require some incipient or opaque awareness of the </w:t>
      </w:r>
      <w:r w:rsidR="001E0F0A">
        <w:rPr>
          <w:rFonts w:asciiTheme="majorHAnsi" w:hAnsiTheme="majorHAnsi"/>
          <w:lang w:val="en-GB"/>
        </w:rPr>
        <w:t>belief</w:t>
      </w:r>
      <w:r w:rsidRPr="00E25A78">
        <w:rPr>
          <w:rFonts w:asciiTheme="majorHAnsi" w:hAnsiTheme="majorHAnsi"/>
          <w:lang w:val="en-GB"/>
        </w:rPr>
        <w:t xml:space="preserve"> that is being repressed or which we deceive ourselves about. If I deceive myself about the fact that my partner is having an affair with her colleague, my suppression of evidence for the fact, say, or my accepting her obvious lies about how she spends her </w:t>
      </w:r>
      <w:r w:rsidR="001E0F0A">
        <w:rPr>
          <w:rFonts w:asciiTheme="majorHAnsi" w:hAnsiTheme="majorHAnsi"/>
          <w:lang w:val="en-GB"/>
        </w:rPr>
        <w:t>afternoons</w:t>
      </w:r>
      <w:r w:rsidRPr="00E25A78">
        <w:rPr>
          <w:rFonts w:asciiTheme="majorHAnsi" w:hAnsiTheme="majorHAnsi"/>
          <w:lang w:val="en-GB"/>
        </w:rPr>
        <w:t xml:space="preserve">, could not be explained unless I were to some degree aware of the fact that she is having an affair, and also aware of that awareness. </w:t>
      </w:r>
    </w:p>
    <w:p w14:paraId="05BBBCDD" w14:textId="4D23480F" w:rsidR="00A56178" w:rsidRPr="00160139" w:rsidRDefault="001E0F0A" w:rsidP="00B47E10">
      <w:pPr>
        <w:spacing w:after="120" w:line="360" w:lineRule="auto"/>
        <w:rPr>
          <w:rFonts w:asciiTheme="majorHAnsi" w:hAnsiTheme="majorHAnsi"/>
          <w:lang w:val="en-GB"/>
        </w:rPr>
      </w:pPr>
      <w:r w:rsidRPr="00160139">
        <w:rPr>
          <w:rFonts w:asciiTheme="majorHAnsi" w:hAnsiTheme="majorHAnsi"/>
          <w:lang w:val="en-GB"/>
        </w:rPr>
        <w:t xml:space="preserve">Even if we accept this much, there’s another reason to be sceptical about the claim that all belief involves doxastic self-knowledge. It concerns the second part of the claim, that believers usually know why they hold a given belief. This seems implausible. </w:t>
      </w:r>
      <w:r w:rsidR="00AC14E0" w:rsidRPr="00160139">
        <w:rPr>
          <w:rFonts w:asciiTheme="majorHAnsi" w:hAnsiTheme="majorHAnsi"/>
          <w:lang w:val="en-GB"/>
        </w:rPr>
        <w:t xml:space="preserve">Consider, for example, beliefs </w:t>
      </w:r>
      <w:r w:rsidR="004D21F7" w:rsidRPr="00160139">
        <w:rPr>
          <w:rFonts w:asciiTheme="majorHAnsi" w:hAnsiTheme="majorHAnsi"/>
          <w:lang w:val="en-GB"/>
        </w:rPr>
        <w:t xml:space="preserve">for which we have forgotten the actual grounds on which we once adopted them, and only retain some memory of the fact that there </w:t>
      </w:r>
      <w:r w:rsidR="004D21F7" w:rsidRPr="00160139">
        <w:rPr>
          <w:rFonts w:asciiTheme="majorHAnsi" w:hAnsiTheme="majorHAnsi"/>
          <w:i/>
          <w:lang w:val="en-GB"/>
        </w:rPr>
        <w:t>were</w:t>
      </w:r>
      <w:r w:rsidR="004D21F7" w:rsidRPr="00160139">
        <w:rPr>
          <w:rFonts w:asciiTheme="majorHAnsi" w:hAnsiTheme="majorHAnsi"/>
          <w:lang w:val="en-GB"/>
        </w:rPr>
        <w:t xml:space="preserve"> such grounds. </w:t>
      </w:r>
      <w:r w:rsidR="00C672F6" w:rsidRPr="00160139">
        <w:rPr>
          <w:rFonts w:asciiTheme="majorHAnsi" w:hAnsiTheme="majorHAnsi"/>
          <w:lang w:val="en-GB"/>
        </w:rPr>
        <w:t>Here we are unable to give the evidential reason which underpin the belief, although we retain some confidence that there are such reasons. Similarly, with those</w:t>
      </w:r>
      <w:r w:rsidR="00A56178" w:rsidRPr="00160139">
        <w:rPr>
          <w:rFonts w:asciiTheme="majorHAnsi" w:hAnsiTheme="majorHAnsi"/>
          <w:lang w:val="en-GB"/>
        </w:rPr>
        <w:t xml:space="preserve"> belief</w:t>
      </w:r>
      <w:r w:rsidR="004D21F7" w:rsidRPr="00160139">
        <w:rPr>
          <w:rFonts w:asciiTheme="majorHAnsi" w:hAnsiTheme="majorHAnsi"/>
          <w:lang w:val="en-GB"/>
        </w:rPr>
        <w:t xml:space="preserve">s </w:t>
      </w:r>
      <w:r w:rsidR="00C672F6" w:rsidRPr="00160139">
        <w:rPr>
          <w:rFonts w:asciiTheme="majorHAnsi" w:hAnsiTheme="majorHAnsi"/>
          <w:lang w:val="en-GB"/>
        </w:rPr>
        <w:t xml:space="preserve">which </w:t>
      </w:r>
      <w:r w:rsidR="004D21F7" w:rsidRPr="00160139">
        <w:rPr>
          <w:rFonts w:asciiTheme="majorHAnsi" w:hAnsiTheme="majorHAnsi"/>
          <w:lang w:val="en-GB"/>
        </w:rPr>
        <w:t xml:space="preserve">we hold on the strength of testimony, </w:t>
      </w:r>
      <w:r w:rsidR="00C672F6" w:rsidRPr="00160139">
        <w:rPr>
          <w:rFonts w:asciiTheme="majorHAnsi" w:hAnsiTheme="majorHAnsi"/>
          <w:lang w:val="en-GB"/>
        </w:rPr>
        <w:t xml:space="preserve">we cannot ourselves give the expert’s or witness’s grounds for holding the belief. Instead, we </w:t>
      </w:r>
      <w:r w:rsidR="004D21F7" w:rsidRPr="00160139">
        <w:rPr>
          <w:rFonts w:asciiTheme="majorHAnsi" w:hAnsiTheme="majorHAnsi"/>
          <w:lang w:val="en-GB"/>
        </w:rPr>
        <w:t>rely on the</w:t>
      </w:r>
      <w:r w:rsidR="00C672F6" w:rsidRPr="00160139">
        <w:rPr>
          <w:rFonts w:asciiTheme="majorHAnsi" w:hAnsiTheme="majorHAnsi"/>
          <w:lang w:val="en-GB"/>
        </w:rPr>
        <w:t>ir</w:t>
      </w:r>
      <w:r w:rsidR="004D21F7" w:rsidRPr="00160139">
        <w:rPr>
          <w:rFonts w:asciiTheme="majorHAnsi" w:hAnsiTheme="majorHAnsi"/>
          <w:lang w:val="en-GB"/>
        </w:rPr>
        <w:t xml:space="preserve"> word </w:t>
      </w:r>
      <w:r w:rsidR="00C672F6" w:rsidRPr="00160139">
        <w:rPr>
          <w:rFonts w:asciiTheme="majorHAnsi" w:hAnsiTheme="majorHAnsi"/>
          <w:lang w:val="en-GB"/>
        </w:rPr>
        <w:t>for the truth of what they tell us. Moreover, we sometimes have</w:t>
      </w:r>
      <w:r w:rsidR="00A56178" w:rsidRPr="00160139">
        <w:rPr>
          <w:rFonts w:asciiTheme="majorHAnsi" w:hAnsiTheme="majorHAnsi"/>
          <w:lang w:val="en-GB"/>
        </w:rPr>
        <w:t xml:space="preserve"> belief</w:t>
      </w:r>
      <w:r w:rsidR="00C672F6" w:rsidRPr="00160139">
        <w:rPr>
          <w:rFonts w:asciiTheme="majorHAnsi" w:hAnsiTheme="majorHAnsi"/>
          <w:lang w:val="en-GB"/>
        </w:rPr>
        <w:t>s which we ho</w:t>
      </w:r>
      <w:r w:rsidR="004D21F7" w:rsidRPr="00160139">
        <w:rPr>
          <w:rFonts w:asciiTheme="majorHAnsi" w:hAnsiTheme="majorHAnsi"/>
          <w:lang w:val="en-GB"/>
        </w:rPr>
        <w:t xml:space="preserve">ld irrationally, with only feeble or no </w:t>
      </w:r>
      <w:r w:rsidR="00A56178" w:rsidRPr="00160139">
        <w:rPr>
          <w:rFonts w:asciiTheme="majorHAnsi" w:hAnsiTheme="majorHAnsi"/>
          <w:lang w:val="en-GB"/>
        </w:rPr>
        <w:t xml:space="preserve">evidential </w:t>
      </w:r>
      <w:r w:rsidR="004D21F7" w:rsidRPr="00160139">
        <w:rPr>
          <w:rFonts w:asciiTheme="majorHAnsi" w:hAnsiTheme="majorHAnsi"/>
          <w:lang w:val="en-GB"/>
        </w:rPr>
        <w:t xml:space="preserve">grounds at all. </w:t>
      </w:r>
      <w:r w:rsidR="00160139">
        <w:rPr>
          <w:rFonts w:asciiTheme="majorHAnsi" w:hAnsiTheme="majorHAnsi"/>
          <w:lang w:val="en-GB"/>
        </w:rPr>
        <w:t xml:space="preserve">Consider, for example, cases of wishful thinking or self-deceit, where the evidential grounds on which rely in holding them are distorted by some motivating force within us. </w:t>
      </w:r>
      <w:r w:rsidR="004D21F7" w:rsidRPr="00160139">
        <w:rPr>
          <w:rFonts w:asciiTheme="majorHAnsi" w:hAnsiTheme="majorHAnsi"/>
          <w:lang w:val="en-GB"/>
        </w:rPr>
        <w:t xml:space="preserve">Don’t these </w:t>
      </w:r>
      <w:r w:rsidR="00C672F6" w:rsidRPr="00160139">
        <w:rPr>
          <w:rFonts w:asciiTheme="majorHAnsi" w:hAnsiTheme="majorHAnsi"/>
          <w:lang w:val="en-GB"/>
        </w:rPr>
        <w:t>example</w:t>
      </w:r>
      <w:r w:rsidR="004D21F7" w:rsidRPr="00160139">
        <w:rPr>
          <w:rFonts w:asciiTheme="majorHAnsi" w:hAnsiTheme="majorHAnsi"/>
          <w:lang w:val="en-GB"/>
        </w:rPr>
        <w:t xml:space="preserve">s show that we do </w:t>
      </w:r>
      <w:r w:rsidR="004D21F7" w:rsidRPr="00160139">
        <w:rPr>
          <w:rFonts w:asciiTheme="majorHAnsi" w:hAnsiTheme="majorHAnsi"/>
          <w:i/>
          <w:lang w:val="en-GB"/>
        </w:rPr>
        <w:t xml:space="preserve">not </w:t>
      </w:r>
      <w:r w:rsidR="004D21F7" w:rsidRPr="00160139">
        <w:rPr>
          <w:rFonts w:asciiTheme="majorHAnsi" w:hAnsiTheme="majorHAnsi"/>
          <w:lang w:val="en-GB"/>
        </w:rPr>
        <w:t xml:space="preserve">normally know </w:t>
      </w:r>
      <w:r w:rsidR="004D21F7" w:rsidRPr="00160139">
        <w:rPr>
          <w:rFonts w:asciiTheme="majorHAnsi" w:hAnsiTheme="majorHAnsi"/>
          <w:i/>
          <w:lang w:val="en-GB"/>
        </w:rPr>
        <w:t>why</w:t>
      </w:r>
      <w:r w:rsidR="00A56178" w:rsidRPr="00160139">
        <w:rPr>
          <w:rFonts w:asciiTheme="majorHAnsi" w:hAnsiTheme="majorHAnsi"/>
          <w:lang w:val="en-GB"/>
        </w:rPr>
        <w:t xml:space="preserve"> we hold a belief</w:t>
      </w:r>
      <w:r w:rsidR="004D21F7" w:rsidRPr="00160139">
        <w:rPr>
          <w:rFonts w:asciiTheme="majorHAnsi" w:hAnsiTheme="majorHAnsi"/>
          <w:lang w:val="en-GB"/>
        </w:rPr>
        <w:t xml:space="preserve">? </w:t>
      </w:r>
    </w:p>
    <w:p w14:paraId="3FF7224C" w14:textId="28BB31C1" w:rsidR="00160139" w:rsidRPr="00160139" w:rsidRDefault="00160139" w:rsidP="00B47E10">
      <w:pPr>
        <w:spacing w:after="120" w:line="360" w:lineRule="auto"/>
        <w:rPr>
          <w:rFonts w:asciiTheme="majorHAnsi" w:hAnsiTheme="majorHAnsi"/>
          <w:lang w:val="en-GB"/>
        </w:rPr>
      </w:pPr>
      <w:r w:rsidRPr="00160139">
        <w:rPr>
          <w:rFonts w:asciiTheme="majorHAnsi" w:hAnsiTheme="majorHAnsi"/>
          <w:lang w:val="en-GB"/>
        </w:rPr>
        <w:t xml:space="preserve">Let us examine cases of forgotten evidence and testimony first. I think it is fair to say that in both cases, evidential reasons are still in the picture, even though the believer is not at present able to recall them, or lay them out in response to the doxastic why-question. These reasons </w:t>
      </w:r>
      <w:r w:rsidRPr="00160139">
        <w:rPr>
          <w:rFonts w:asciiTheme="majorHAnsi" w:hAnsiTheme="majorHAnsi"/>
          <w:i/>
          <w:lang w:val="en-GB"/>
        </w:rPr>
        <w:t>were</w:t>
      </w:r>
      <w:r w:rsidRPr="00160139">
        <w:rPr>
          <w:rFonts w:asciiTheme="majorHAnsi" w:hAnsiTheme="majorHAnsi"/>
          <w:lang w:val="en-GB"/>
        </w:rPr>
        <w:t xml:space="preserve"> available the believer when he adopted his belief, and they </w:t>
      </w:r>
      <w:r w:rsidRPr="00160139">
        <w:rPr>
          <w:rFonts w:asciiTheme="majorHAnsi" w:hAnsiTheme="majorHAnsi"/>
          <w:i/>
          <w:lang w:val="en-GB"/>
        </w:rPr>
        <w:t>were</w:t>
      </w:r>
      <w:r w:rsidRPr="00160139">
        <w:rPr>
          <w:rFonts w:asciiTheme="majorHAnsi" w:hAnsiTheme="majorHAnsi"/>
          <w:lang w:val="en-GB"/>
        </w:rPr>
        <w:t xml:space="preserve"> available to the witness or expert when she gave her testimony. Apparently, we can later still rely on these reasons even though we can no longer lay them out in response to the why-question. However, what we can do in response to such a question even later is point out that there were such reasons. They are thus in some sense available to us, if only obliquely.</w:t>
      </w:r>
    </w:p>
    <w:p w14:paraId="24527F9F" w14:textId="58FB31FC" w:rsidR="004D21F7" w:rsidRPr="00E25A78" w:rsidRDefault="00160139" w:rsidP="00B47E10">
      <w:pPr>
        <w:spacing w:after="120" w:line="360" w:lineRule="auto"/>
        <w:rPr>
          <w:rFonts w:asciiTheme="majorHAnsi" w:hAnsiTheme="majorHAnsi"/>
          <w:lang w:val="en-GB"/>
        </w:rPr>
      </w:pPr>
      <w:r w:rsidRPr="00160139">
        <w:rPr>
          <w:rFonts w:asciiTheme="majorHAnsi" w:hAnsiTheme="majorHAnsi"/>
          <w:lang w:val="en-GB"/>
        </w:rPr>
        <w:t>With respect to cases of irrationality, it might help to point out that</w:t>
      </w:r>
      <w:r w:rsidR="004D21F7" w:rsidRPr="00160139">
        <w:rPr>
          <w:rFonts w:asciiTheme="majorHAnsi" w:hAnsiTheme="majorHAnsi"/>
          <w:lang w:val="en-GB"/>
        </w:rPr>
        <w:t xml:space="preserve"> </w:t>
      </w:r>
      <w:r w:rsidR="008F04F6">
        <w:rPr>
          <w:rFonts w:asciiTheme="majorHAnsi" w:hAnsiTheme="majorHAnsi"/>
          <w:lang w:val="en-GB"/>
        </w:rPr>
        <w:t xml:space="preserve">even here, we can give evidential reasons in response to the why-question. It’s just that these reason do not suffice to justify the belief, and we ourselves are in some sense aware of the fact. So in our own eyes, the reasons available to us do not suffice to ground the belief. What nevertheless makes us cling to it is some other psychological factor besides the reasons we see for the belief. At this point, we should note that </w:t>
      </w:r>
      <w:r w:rsidR="004D21F7" w:rsidRPr="00160139">
        <w:rPr>
          <w:rFonts w:asciiTheme="majorHAnsi" w:hAnsiTheme="majorHAnsi"/>
          <w:lang w:val="en-GB"/>
        </w:rPr>
        <w:t>Anscombe’s claim about intentional action, on which I model my account of belie</w:t>
      </w:r>
      <w:r w:rsidRPr="00160139">
        <w:rPr>
          <w:rFonts w:asciiTheme="majorHAnsi" w:hAnsiTheme="majorHAnsi"/>
          <w:lang w:val="en-GB"/>
        </w:rPr>
        <w:t>f</w:t>
      </w:r>
      <w:r w:rsidR="004D21F7" w:rsidRPr="00160139">
        <w:rPr>
          <w:rFonts w:asciiTheme="majorHAnsi" w:hAnsiTheme="majorHAnsi"/>
          <w:lang w:val="en-GB"/>
        </w:rPr>
        <w:t>, is not that we invariably and immediately know why we act intentionally in the sense of knowing some psychological mechanism or other that makes us do these things. Her claim is rather that in acting intentionally, we have available those grounds of our action that in our own eyes makes it seem good or feasible to act in that way.</w:t>
      </w:r>
      <w:r w:rsidR="008F04F6">
        <w:rPr>
          <w:rFonts w:asciiTheme="majorHAnsi" w:hAnsiTheme="majorHAnsi"/>
          <w:lang w:val="en-GB"/>
        </w:rPr>
        <w:t xml:space="preserve"> Similarly, our claim about belief should just be that we have available those reasons for belief which make the belief’s content seem true to us</w:t>
      </w:r>
      <w:r w:rsidR="004D21F7" w:rsidRPr="00160139">
        <w:rPr>
          <w:rFonts w:asciiTheme="majorHAnsi" w:hAnsiTheme="majorHAnsi"/>
          <w:lang w:val="en-GB"/>
        </w:rPr>
        <w:t>.</w:t>
      </w:r>
      <w:r w:rsidR="008F04F6">
        <w:rPr>
          <w:rFonts w:asciiTheme="majorHAnsi" w:hAnsiTheme="majorHAnsi"/>
          <w:lang w:val="en-GB"/>
        </w:rPr>
        <w:t xml:space="preserve"> And those reasons are available to us in cases of wishful thinking or self-deceit – even though the view of our reasons we take here falls short of full rationality.</w:t>
      </w:r>
    </w:p>
    <w:p w14:paraId="6EB7FA5F" w14:textId="757489F9" w:rsidR="006567E0" w:rsidRPr="00A56178" w:rsidRDefault="00B47E10" w:rsidP="00B47E10">
      <w:pPr>
        <w:spacing w:after="120" w:line="360" w:lineRule="auto"/>
        <w:rPr>
          <w:rFonts w:asciiTheme="majorHAnsi" w:hAnsiTheme="majorHAnsi"/>
          <w:lang w:val="en-GB"/>
        </w:rPr>
      </w:pPr>
      <w:r w:rsidRPr="00A56178">
        <w:rPr>
          <w:rFonts w:asciiTheme="majorHAnsi" w:hAnsiTheme="majorHAnsi"/>
          <w:lang w:val="en-GB"/>
        </w:rPr>
        <w:t xml:space="preserve">(c) </w:t>
      </w:r>
      <w:r w:rsidR="00A56178" w:rsidRPr="00A56178">
        <w:rPr>
          <w:rFonts w:asciiTheme="majorHAnsi" w:hAnsiTheme="majorHAnsi"/>
          <w:lang w:val="en-GB"/>
        </w:rPr>
        <w:t xml:space="preserve">Let us no turn to the intensionality of belief, i.e. the fact that states of affairs are believed </w:t>
      </w:r>
      <w:r w:rsidRPr="00A56178">
        <w:rPr>
          <w:rFonts w:asciiTheme="majorHAnsi" w:hAnsiTheme="majorHAnsi"/>
          <w:lang w:val="en-GB"/>
        </w:rPr>
        <w:t>under a description</w:t>
      </w:r>
      <w:r w:rsidR="00A56178" w:rsidRPr="00A56178">
        <w:rPr>
          <w:rFonts w:asciiTheme="majorHAnsi" w:hAnsiTheme="majorHAnsi"/>
          <w:lang w:val="en-GB"/>
        </w:rPr>
        <w:t xml:space="preserve">. What I have in mind here is that </w:t>
      </w:r>
      <w:r w:rsidR="00870D0C" w:rsidRPr="00A56178">
        <w:rPr>
          <w:rFonts w:asciiTheme="majorHAnsi" w:hAnsiTheme="majorHAnsi"/>
          <w:lang w:val="en-GB"/>
        </w:rPr>
        <w:t>the content of beliefs is articulated by propositions which register not just Fregean references, but Fregean senses. O</w:t>
      </w:r>
      <w:r w:rsidR="006567E0" w:rsidRPr="00A56178">
        <w:rPr>
          <w:rFonts w:asciiTheme="majorHAnsi" w:hAnsiTheme="majorHAnsi"/>
          <w:lang w:val="en-GB"/>
        </w:rPr>
        <w:t xml:space="preserve">ne can, for instance, believe that a is F, but nor believe that b is F, although a and b are in fact </w:t>
      </w:r>
      <w:r w:rsidR="00870D0C" w:rsidRPr="00A56178">
        <w:rPr>
          <w:rFonts w:asciiTheme="majorHAnsi" w:hAnsiTheme="majorHAnsi"/>
          <w:lang w:val="en-GB"/>
        </w:rPr>
        <w:t xml:space="preserve">identical, as long as one remains ignorant of that identity, or fails to properly integrate one’s knowledge of it. Frege’s example of someone believing that the morning star has risen, but not believing that the evening star has risen, is a case in point. </w:t>
      </w:r>
      <w:r w:rsidR="00A56178" w:rsidRPr="00A56178">
        <w:rPr>
          <w:rFonts w:asciiTheme="majorHAnsi" w:hAnsiTheme="majorHAnsi"/>
          <w:lang w:val="en-GB"/>
        </w:rPr>
        <w:t>One and the same fact – the appearance of the planet Venus in the sky at dawn – can thus be believed under one description, but not under another. Belief is in this sense, just like intentional action, description dependent.</w:t>
      </w:r>
    </w:p>
    <w:p w14:paraId="7FBA4268" w14:textId="235BB7C2" w:rsidR="00B47E10" w:rsidRDefault="00A56178" w:rsidP="00B47E10">
      <w:pPr>
        <w:spacing w:after="120" w:line="360" w:lineRule="auto"/>
        <w:rPr>
          <w:rFonts w:asciiTheme="majorHAnsi" w:hAnsiTheme="majorHAnsi"/>
          <w:lang w:val="en-GB"/>
        </w:rPr>
      </w:pPr>
      <w:r w:rsidRPr="005704DB">
        <w:rPr>
          <w:rFonts w:asciiTheme="majorHAnsi" w:hAnsiTheme="majorHAnsi"/>
          <w:lang w:val="en-GB"/>
        </w:rPr>
        <w:t xml:space="preserve">The nested A-D order of intentional action description which Anscombe highlighted has a counterpart in belief, too. Here it consists in a </w:t>
      </w:r>
      <w:r w:rsidR="00B47E10" w:rsidRPr="005704DB">
        <w:rPr>
          <w:rFonts w:asciiTheme="majorHAnsi" w:hAnsiTheme="majorHAnsi"/>
          <w:lang w:val="en-GB"/>
        </w:rPr>
        <w:t xml:space="preserve">nested order of </w:t>
      </w:r>
      <w:r w:rsidRPr="005704DB">
        <w:rPr>
          <w:rFonts w:asciiTheme="majorHAnsi" w:hAnsiTheme="majorHAnsi"/>
          <w:lang w:val="en-GB"/>
        </w:rPr>
        <w:t xml:space="preserve">inferential </w:t>
      </w:r>
      <w:r w:rsidR="00B47E10" w:rsidRPr="005704DB">
        <w:rPr>
          <w:rFonts w:asciiTheme="majorHAnsi" w:hAnsiTheme="majorHAnsi"/>
          <w:lang w:val="en-GB"/>
        </w:rPr>
        <w:t>justification</w:t>
      </w:r>
      <w:r w:rsidRPr="005704DB">
        <w:rPr>
          <w:rFonts w:asciiTheme="majorHAnsi" w:hAnsiTheme="majorHAnsi"/>
          <w:lang w:val="en-GB"/>
        </w:rPr>
        <w:t>s.</w:t>
      </w:r>
      <w:r>
        <w:rPr>
          <w:rFonts w:asciiTheme="majorHAnsi" w:hAnsiTheme="majorHAnsi"/>
          <w:lang w:val="en-GB"/>
        </w:rPr>
        <w:t xml:space="preserve"> When I answer a why-question about a belief I hold by giving an argument that is supposed to show the truth of the belief’s content, </w:t>
      </w:r>
      <w:r w:rsidR="005704DB">
        <w:rPr>
          <w:rFonts w:asciiTheme="majorHAnsi" w:hAnsiTheme="majorHAnsi"/>
          <w:lang w:val="en-GB"/>
        </w:rPr>
        <w:t xml:space="preserve">for </w:t>
      </w:r>
      <w:r>
        <w:rPr>
          <w:rFonts w:asciiTheme="majorHAnsi" w:hAnsiTheme="majorHAnsi"/>
          <w:lang w:val="en-GB"/>
        </w:rPr>
        <w:t>each of the argument’s premises</w:t>
      </w:r>
      <w:r w:rsidR="005704DB">
        <w:rPr>
          <w:rFonts w:asciiTheme="majorHAnsi" w:hAnsiTheme="majorHAnsi"/>
          <w:lang w:val="en-GB"/>
        </w:rPr>
        <w:t xml:space="preserve"> the why-question</w:t>
      </w:r>
      <w:r>
        <w:rPr>
          <w:rFonts w:asciiTheme="majorHAnsi" w:hAnsiTheme="majorHAnsi"/>
          <w:lang w:val="en-GB"/>
        </w:rPr>
        <w:t xml:space="preserve"> can </w:t>
      </w:r>
      <w:r w:rsidR="005704DB">
        <w:rPr>
          <w:rFonts w:asciiTheme="majorHAnsi" w:hAnsiTheme="majorHAnsi"/>
          <w:lang w:val="en-GB"/>
        </w:rPr>
        <w:t>again be asked. For example: I think the streets are wet. – Why do you think that? – Because it rained all night and the rain only stopped 5 minutes ago. Where that is the case, the streets usually remain wet for a while.  – Why do you think that it stopped raining only 5 minutes ago? – Because… Such iterations often fairly quickly terminate in a reference to some piece of perceptual evidence or to someone’s testimony. But they can also go on for a while, and they may terminate in a Wittgensteinian hinge proposition for which no further evidence can be given.</w:t>
      </w:r>
    </w:p>
    <w:p w14:paraId="14D5E3DE" w14:textId="30630F2C" w:rsidR="00663479" w:rsidRPr="00E25A78" w:rsidRDefault="008F04F6" w:rsidP="00B47E10">
      <w:pPr>
        <w:spacing w:after="120" w:line="360" w:lineRule="auto"/>
        <w:rPr>
          <w:rFonts w:asciiTheme="majorHAnsi" w:hAnsiTheme="majorHAnsi"/>
          <w:lang w:val="en-GB"/>
        </w:rPr>
      </w:pPr>
      <w:r>
        <w:rPr>
          <w:rFonts w:asciiTheme="majorHAnsi" w:hAnsiTheme="majorHAnsi"/>
          <w:lang w:val="en-GB"/>
        </w:rPr>
        <w:t>(d</w:t>
      </w:r>
      <w:r w:rsidR="00B47E10">
        <w:rPr>
          <w:rFonts w:asciiTheme="majorHAnsi" w:hAnsiTheme="majorHAnsi"/>
          <w:lang w:val="en-GB"/>
        </w:rPr>
        <w:t>)</w:t>
      </w:r>
      <w:r w:rsidR="005704DB">
        <w:rPr>
          <w:rFonts w:asciiTheme="majorHAnsi" w:hAnsiTheme="majorHAnsi"/>
          <w:lang w:val="en-GB"/>
        </w:rPr>
        <w:t xml:space="preserve"> W</w:t>
      </w:r>
      <w:r w:rsidR="00663479" w:rsidRPr="00E25A78">
        <w:rPr>
          <w:rFonts w:asciiTheme="majorHAnsi" w:hAnsiTheme="majorHAnsi"/>
          <w:lang w:val="en-GB"/>
        </w:rPr>
        <w:t xml:space="preserve">e </w:t>
      </w:r>
      <w:r w:rsidR="00870D0C">
        <w:rPr>
          <w:rFonts w:asciiTheme="majorHAnsi" w:hAnsiTheme="majorHAnsi"/>
          <w:lang w:val="en-GB"/>
        </w:rPr>
        <w:t xml:space="preserve">can </w:t>
      </w:r>
      <w:r w:rsidR="005704DB">
        <w:rPr>
          <w:rFonts w:asciiTheme="majorHAnsi" w:hAnsiTheme="majorHAnsi"/>
          <w:lang w:val="en-GB"/>
        </w:rPr>
        <w:t xml:space="preserve">also </w:t>
      </w:r>
      <w:r w:rsidR="00663479" w:rsidRPr="00E25A78">
        <w:rPr>
          <w:rFonts w:asciiTheme="majorHAnsi" w:hAnsiTheme="majorHAnsi"/>
          <w:lang w:val="en-GB"/>
        </w:rPr>
        <w:t xml:space="preserve">transpose Anscombe’s point about practical knowledge as the cause of what it understands to </w:t>
      </w:r>
      <w:r w:rsidR="00A34961" w:rsidRPr="00E25A78">
        <w:rPr>
          <w:rFonts w:asciiTheme="majorHAnsi" w:hAnsiTheme="majorHAnsi"/>
          <w:lang w:val="en-GB"/>
        </w:rPr>
        <w:t>belie</w:t>
      </w:r>
      <w:r w:rsidR="000F2403">
        <w:rPr>
          <w:rFonts w:asciiTheme="majorHAnsi" w:hAnsiTheme="majorHAnsi"/>
          <w:lang w:val="en-GB"/>
        </w:rPr>
        <w:t>f</w:t>
      </w:r>
      <w:r w:rsidR="00663479" w:rsidRPr="00E25A78">
        <w:rPr>
          <w:rFonts w:asciiTheme="majorHAnsi" w:hAnsiTheme="majorHAnsi"/>
          <w:lang w:val="en-GB"/>
        </w:rPr>
        <w:t xml:space="preserve">. On my Anscombean view of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w:t>
      </w:r>
      <w:r w:rsidR="005704DB">
        <w:rPr>
          <w:rFonts w:asciiTheme="majorHAnsi" w:hAnsiTheme="majorHAnsi"/>
          <w:lang w:val="en-GB"/>
        </w:rPr>
        <w:t>doxast</w:t>
      </w:r>
      <w:r w:rsidR="00663479" w:rsidRPr="00E25A78">
        <w:rPr>
          <w:rFonts w:asciiTheme="majorHAnsi" w:hAnsiTheme="majorHAnsi"/>
          <w:lang w:val="en-GB"/>
        </w:rPr>
        <w:t xml:space="preserve">ic self-knowledge of what I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and why I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it is the cause of its object, i.e. of that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Again, this means first and foremost that my knowledge of what I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and why I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it is the formal cause of that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On the one hand, my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is individuated by my awareness of what I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and for what reasons I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it. That I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that p, instead of q or r, is due to the fact that I know myself to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w:t>
      </w:r>
      <w:r w:rsidR="000F2403">
        <w:rPr>
          <w:rFonts w:asciiTheme="majorHAnsi" w:hAnsiTheme="majorHAnsi"/>
          <w:lang w:val="en-GB"/>
        </w:rPr>
        <w:t xml:space="preserve">that </w:t>
      </w:r>
      <w:r w:rsidR="00663479" w:rsidRPr="00E25A78">
        <w:rPr>
          <w:rFonts w:asciiTheme="majorHAnsi" w:hAnsiTheme="majorHAnsi"/>
          <w:lang w:val="en-GB"/>
        </w:rPr>
        <w:t xml:space="preserve">p. </w:t>
      </w:r>
      <w:r w:rsidR="00B913B9">
        <w:rPr>
          <w:rFonts w:asciiTheme="majorHAnsi" w:hAnsiTheme="majorHAnsi"/>
          <w:lang w:val="en-GB"/>
        </w:rPr>
        <w:t xml:space="preserve">Consider again the point I made above about the description-dependence of the contents of belief. What commits us to a belief under one description of the relevant state of affairs, but not under another is precisely the conception of it which we entertain in our doxastic self-knowledge. </w:t>
      </w:r>
      <w:r w:rsidR="00663479" w:rsidRPr="00E25A78">
        <w:rPr>
          <w:rFonts w:asciiTheme="majorHAnsi" w:hAnsiTheme="majorHAnsi"/>
          <w:lang w:val="en-GB"/>
        </w:rPr>
        <w:t xml:space="preserve">On the other hand, that what I </w:t>
      </w:r>
      <w:r w:rsidR="00E6031D" w:rsidRPr="00E25A78">
        <w:rPr>
          <w:rFonts w:asciiTheme="majorHAnsi" w:hAnsiTheme="majorHAnsi"/>
          <w:lang w:val="en-GB"/>
        </w:rPr>
        <w:t xml:space="preserve">do is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w:t>
      </w:r>
      <w:r w:rsidR="00E6031D" w:rsidRPr="00E25A78">
        <w:rPr>
          <w:rFonts w:asciiTheme="majorHAnsi" w:hAnsiTheme="majorHAnsi"/>
          <w:lang w:val="en-GB"/>
        </w:rPr>
        <w:t>and not, say,</w:t>
      </w:r>
      <w:r w:rsidR="00663479" w:rsidRPr="00E25A78">
        <w:rPr>
          <w:rFonts w:asciiTheme="majorHAnsi" w:hAnsiTheme="majorHAnsi"/>
          <w:lang w:val="en-GB"/>
        </w:rPr>
        <w:t xml:space="preserve"> guessing is also due to my awareness of my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In particular, it can be ascribed to the justification that I know to back up my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and that, in my view, reveals the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’s content to be true. Besides this formal causal role, my awareness of what I </w:t>
      </w:r>
      <w:r w:rsidR="00A34961" w:rsidRPr="00E25A78">
        <w:rPr>
          <w:rFonts w:asciiTheme="majorHAnsi" w:hAnsiTheme="majorHAnsi"/>
          <w:lang w:val="en-GB"/>
        </w:rPr>
        <w:t>believ</w:t>
      </w:r>
      <w:r w:rsidR="00950710" w:rsidRPr="00E25A78">
        <w:rPr>
          <w:rFonts w:asciiTheme="majorHAnsi" w:hAnsiTheme="majorHAnsi"/>
          <w:lang w:val="en-GB"/>
        </w:rPr>
        <w:t>e</w:t>
      </w:r>
      <w:r w:rsidR="00663479" w:rsidRPr="00E25A78">
        <w:rPr>
          <w:rFonts w:asciiTheme="majorHAnsi" w:hAnsiTheme="majorHAnsi"/>
          <w:lang w:val="en-GB"/>
        </w:rPr>
        <w:t xml:space="preserve"> and why also plays an ef</w:t>
      </w:r>
      <w:r w:rsidR="00E6031D" w:rsidRPr="00E25A78">
        <w:rPr>
          <w:rFonts w:asciiTheme="majorHAnsi" w:hAnsiTheme="majorHAnsi"/>
          <w:lang w:val="en-GB"/>
        </w:rPr>
        <w:t xml:space="preserve">ficient causal role. I </w:t>
      </w:r>
      <w:r w:rsidR="00A34961" w:rsidRPr="00E25A78">
        <w:rPr>
          <w:rFonts w:asciiTheme="majorHAnsi" w:hAnsiTheme="majorHAnsi"/>
          <w:lang w:val="en-GB"/>
        </w:rPr>
        <w:t>believ</w:t>
      </w:r>
      <w:r w:rsidR="00E6031D" w:rsidRPr="00E25A78">
        <w:rPr>
          <w:rFonts w:asciiTheme="majorHAnsi" w:hAnsiTheme="majorHAnsi"/>
          <w:lang w:val="en-GB"/>
        </w:rPr>
        <w:t>e</w:t>
      </w:r>
      <w:r w:rsidR="00663479" w:rsidRPr="00E25A78">
        <w:rPr>
          <w:rFonts w:asciiTheme="majorHAnsi" w:hAnsiTheme="majorHAnsi"/>
          <w:lang w:val="en-GB"/>
        </w:rPr>
        <w:t xml:space="preserve"> </w:t>
      </w:r>
      <w:r w:rsidR="00663479" w:rsidRPr="00E25A78">
        <w:rPr>
          <w:rFonts w:asciiTheme="majorHAnsi" w:hAnsiTheme="majorHAnsi"/>
          <w:i/>
          <w:lang w:val="en-GB"/>
        </w:rPr>
        <w:t>because</w:t>
      </w:r>
      <w:r w:rsidR="00663479" w:rsidRPr="00E25A78">
        <w:rPr>
          <w:rFonts w:asciiTheme="majorHAnsi" w:hAnsiTheme="majorHAnsi"/>
          <w:lang w:val="en-GB"/>
        </w:rPr>
        <w:t xml:space="preserve"> I am aware of the </w:t>
      </w:r>
      <w:r w:rsidR="00E6031D" w:rsidRPr="00E25A78">
        <w:rPr>
          <w:rFonts w:asciiTheme="majorHAnsi" w:hAnsiTheme="majorHAnsi"/>
          <w:lang w:val="en-GB"/>
        </w:rPr>
        <w:t>reasons that speak in favour of its content’s</w:t>
      </w:r>
      <w:r w:rsidR="00663479" w:rsidRPr="00E25A78">
        <w:rPr>
          <w:rFonts w:asciiTheme="majorHAnsi" w:hAnsiTheme="majorHAnsi"/>
          <w:lang w:val="en-GB"/>
        </w:rPr>
        <w:t xml:space="preserve"> truth. Once I lose this awareness, i.e. my sense of why </w:t>
      </w:r>
      <w:r w:rsidR="00E6031D" w:rsidRPr="00E25A78">
        <w:rPr>
          <w:rFonts w:asciiTheme="majorHAnsi" w:hAnsiTheme="majorHAnsi"/>
          <w:lang w:val="en-GB"/>
        </w:rPr>
        <w:t>my</w:t>
      </w:r>
      <w:r w:rsidR="00663479" w:rsidRPr="00E25A78">
        <w:rPr>
          <w:rFonts w:asciiTheme="majorHAnsi" w:hAnsiTheme="majorHAnsi"/>
          <w:lang w:val="en-GB"/>
        </w:rPr>
        <w:t xml:space="preserve">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is true, </w:t>
      </w:r>
      <w:r w:rsidR="00E6031D" w:rsidRPr="00E25A78">
        <w:rPr>
          <w:rFonts w:asciiTheme="majorHAnsi" w:hAnsiTheme="majorHAnsi"/>
          <w:lang w:val="en-GB"/>
        </w:rPr>
        <w:t>I will no longer</w:t>
      </w:r>
      <w:r w:rsidR="00663479" w:rsidRPr="00E25A78">
        <w:rPr>
          <w:rFonts w:asciiTheme="majorHAnsi" w:hAnsiTheme="majorHAnsi"/>
          <w:lang w:val="en-GB"/>
        </w:rPr>
        <w:t xml:space="preserve"> </w:t>
      </w:r>
      <w:r w:rsidR="00A34961" w:rsidRPr="00E25A78">
        <w:rPr>
          <w:rFonts w:asciiTheme="majorHAnsi" w:hAnsiTheme="majorHAnsi"/>
          <w:lang w:val="en-GB"/>
        </w:rPr>
        <w:t>believ</w:t>
      </w:r>
      <w:r w:rsidR="00E6031D" w:rsidRPr="00E25A78">
        <w:rPr>
          <w:rFonts w:asciiTheme="majorHAnsi" w:hAnsiTheme="majorHAnsi"/>
          <w:lang w:val="en-GB"/>
        </w:rPr>
        <w:t>e the content to be true</w:t>
      </w:r>
      <w:r w:rsidR="00663479" w:rsidRPr="00E25A78">
        <w:rPr>
          <w:rFonts w:asciiTheme="majorHAnsi" w:hAnsiTheme="majorHAnsi"/>
          <w:lang w:val="en-GB"/>
        </w:rPr>
        <w:t xml:space="preserve">. </w:t>
      </w:r>
    </w:p>
    <w:p w14:paraId="7872F523" w14:textId="77777777" w:rsidR="008B608F" w:rsidRDefault="008F04F6" w:rsidP="00B47E10">
      <w:pPr>
        <w:spacing w:before="120" w:line="360" w:lineRule="auto"/>
        <w:rPr>
          <w:rFonts w:asciiTheme="majorHAnsi" w:hAnsiTheme="majorHAnsi"/>
          <w:lang w:val="en-GB"/>
        </w:rPr>
      </w:pPr>
      <w:r>
        <w:rPr>
          <w:rFonts w:asciiTheme="majorHAnsi" w:hAnsiTheme="majorHAnsi"/>
          <w:lang w:val="en-GB"/>
        </w:rPr>
        <w:t>(e</w:t>
      </w:r>
      <w:r w:rsidR="00B47E10">
        <w:rPr>
          <w:rFonts w:asciiTheme="majorHAnsi" w:hAnsiTheme="majorHAnsi"/>
          <w:lang w:val="en-GB"/>
        </w:rPr>
        <w:t xml:space="preserve">) </w:t>
      </w:r>
      <w:r w:rsidR="000F2403">
        <w:rPr>
          <w:rFonts w:asciiTheme="majorHAnsi" w:hAnsiTheme="majorHAnsi"/>
          <w:lang w:val="en-GB"/>
        </w:rPr>
        <w:t>As with practical knowledge and practical reasoning</w:t>
      </w:r>
      <w:r w:rsidR="00663479" w:rsidRPr="00E25A78">
        <w:rPr>
          <w:rFonts w:asciiTheme="majorHAnsi" w:hAnsiTheme="majorHAnsi"/>
          <w:lang w:val="en-GB"/>
        </w:rPr>
        <w:t xml:space="preserve">, on my Anscombean view of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we cannot understand our </w:t>
      </w:r>
      <w:r w:rsidR="005704DB">
        <w:rPr>
          <w:rFonts w:asciiTheme="majorHAnsi" w:hAnsiTheme="majorHAnsi"/>
          <w:lang w:val="en-GB"/>
        </w:rPr>
        <w:t>doxastic self-knowledge</w:t>
      </w:r>
      <w:r w:rsidR="00663479" w:rsidRPr="00E25A78">
        <w:rPr>
          <w:rFonts w:asciiTheme="majorHAnsi" w:hAnsiTheme="majorHAnsi"/>
          <w:lang w:val="en-GB"/>
        </w:rPr>
        <w:t xml:space="preserve"> wi</w:t>
      </w:r>
      <w:r w:rsidR="00AC173B">
        <w:rPr>
          <w:rFonts w:asciiTheme="majorHAnsi" w:hAnsiTheme="majorHAnsi"/>
          <w:lang w:val="en-GB"/>
        </w:rPr>
        <w:t>thout having a clear view o</w:t>
      </w:r>
      <w:r w:rsidR="008B608F">
        <w:rPr>
          <w:rFonts w:asciiTheme="majorHAnsi" w:hAnsiTheme="majorHAnsi"/>
          <w:lang w:val="en-GB"/>
        </w:rPr>
        <w:t>f</w:t>
      </w:r>
      <w:r w:rsidR="00AC173B">
        <w:rPr>
          <w:rFonts w:asciiTheme="majorHAnsi" w:hAnsiTheme="majorHAnsi"/>
          <w:lang w:val="en-GB"/>
        </w:rPr>
        <w:t xml:space="preserve"> </w:t>
      </w:r>
      <w:r w:rsidR="00663479" w:rsidRPr="00E25A78">
        <w:rPr>
          <w:rFonts w:asciiTheme="majorHAnsi" w:hAnsiTheme="majorHAnsi"/>
          <w:lang w:val="en-GB"/>
        </w:rPr>
        <w:t xml:space="preserve"> theoret</w:t>
      </w:r>
      <w:r w:rsidR="00AC173B">
        <w:rPr>
          <w:rFonts w:asciiTheme="majorHAnsi" w:hAnsiTheme="majorHAnsi"/>
          <w:lang w:val="en-GB"/>
        </w:rPr>
        <w:t>ical reasoning</w:t>
      </w:r>
      <w:r w:rsidR="00663479" w:rsidRPr="00E25A78">
        <w:rPr>
          <w:rFonts w:asciiTheme="majorHAnsi" w:hAnsiTheme="majorHAnsi"/>
          <w:lang w:val="en-GB"/>
        </w:rPr>
        <w:t xml:space="preserve">. The </w:t>
      </w:r>
      <w:r w:rsidR="008B608F">
        <w:rPr>
          <w:rFonts w:asciiTheme="majorHAnsi" w:hAnsiTheme="majorHAnsi"/>
          <w:lang w:val="en-GB"/>
        </w:rPr>
        <w:t xml:space="preserve">reason is that the </w:t>
      </w:r>
      <w:r w:rsidR="00663479" w:rsidRPr="00E25A78">
        <w:rPr>
          <w:rFonts w:asciiTheme="majorHAnsi" w:hAnsiTheme="majorHAnsi"/>
          <w:lang w:val="en-GB"/>
        </w:rPr>
        <w:t xml:space="preserve">grounds from which we reason theoretically towards a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are a mirror image of the grounds that are revealed by an Anscombean why-question as it applies to </w:t>
      </w:r>
      <w:r w:rsidR="00A34961" w:rsidRPr="00E25A78">
        <w:rPr>
          <w:rFonts w:asciiTheme="majorHAnsi" w:hAnsiTheme="majorHAnsi"/>
          <w:lang w:val="en-GB"/>
        </w:rPr>
        <w:t>belie</w:t>
      </w:r>
      <w:r w:rsidR="000F2403">
        <w:rPr>
          <w:rFonts w:asciiTheme="majorHAnsi" w:hAnsiTheme="majorHAnsi"/>
          <w:lang w:val="en-GB"/>
        </w:rPr>
        <w:t>f</w:t>
      </w:r>
      <w:r w:rsidR="00663479" w:rsidRPr="00E25A78">
        <w:rPr>
          <w:rFonts w:asciiTheme="majorHAnsi" w:hAnsiTheme="majorHAnsi"/>
          <w:lang w:val="en-GB"/>
        </w:rPr>
        <w:t xml:space="preserve">s. Thus, when we answer such a why-question, we reveal the reasoning that led us to form or retain the </w:t>
      </w:r>
      <w:r w:rsidR="00A34961" w:rsidRPr="00E25A78">
        <w:rPr>
          <w:rFonts w:asciiTheme="majorHAnsi" w:hAnsiTheme="majorHAnsi"/>
          <w:lang w:val="en-GB"/>
        </w:rPr>
        <w:t>believ</w:t>
      </w:r>
      <w:r w:rsidR="00950710" w:rsidRPr="00E25A78">
        <w:rPr>
          <w:rFonts w:asciiTheme="majorHAnsi" w:hAnsiTheme="majorHAnsi"/>
          <w:lang w:val="en-GB"/>
        </w:rPr>
        <w:t>ing</w:t>
      </w:r>
      <w:r w:rsidR="00663479" w:rsidRPr="00E25A78">
        <w:rPr>
          <w:rFonts w:asciiTheme="majorHAnsi" w:hAnsiTheme="majorHAnsi"/>
          <w:lang w:val="en-GB"/>
        </w:rPr>
        <w:t xml:space="preserve"> under scrutiny.</w:t>
      </w:r>
      <w:r w:rsidR="008B608F">
        <w:rPr>
          <w:rFonts w:asciiTheme="majorHAnsi" w:hAnsiTheme="majorHAnsi"/>
          <w:lang w:val="en-GB"/>
        </w:rPr>
        <w:t xml:space="preserve"> </w:t>
      </w:r>
    </w:p>
    <w:p w14:paraId="5F346349" w14:textId="6D332D42" w:rsidR="00663479" w:rsidRDefault="008B608F" w:rsidP="00B47E10">
      <w:pPr>
        <w:spacing w:before="120" w:line="360" w:lineRule="auto"/>
        <w:rPr>
          <w:rFonts w:asciiTheme="majorHAnsi" w:hAnsiTheme="majorHAnsi"/>
          <w:lang w:val="en-GB"/>
        </w:rPr>
      </w:pPr>
      <w:r>
        <w:rPr>
          <w:rFonts w:asciiTheme="majorHAnsi" w:hAnsiTheme="majorHAnsi"/>
          <w:lang w:val="en-GB"/>
        </w:rPr>
        <w:t>Of course</w:t>
      </w:r>
      <w:r w:rsidR="00663479" w:rsidRPr="008B608F">
        <w:rPr>
          <w:rFonts w:asciiTheme="majorHAnsi" w:hAnsiTheme="majorHAnsi"/>
          <w:lang w:val="en-GB"/>
        </w:rPr>
        <w:t>,</w:t>
      </w:r>
      <w:r w:rsidRPr="008B608F">
        <w:rPr>
          <w:rFonts w:asciiTheme="majorHAnsi" w:hAnsiTheme="majorHAnsi"/>
          <w:lang w:val="en-GB"/>
        </w:rPr>
        <w:t xml:space="preserve"> as we have already seen,</w:t>
      </w:r>
      <w:r w:rsidR="00663479" w:rsidRPr="008B608F">
        <w:rPr>
          <w:rFonts w:asciiTheme="majorHAnsi" w:hAnsiTheme="majorHAnsi"/>
          <w:lang w:val="en-GB"/>
        </w:rPr>
        <w:t xml:space="preserve"> </w:t>
      </w:r>
      <w:r w:rsidRPr="008B608F">
        <w:rPr>
          <w:rFonts w:asciiTheme="majorHAnsi" w:hAnsiTheme="majorHAnsi"/>
          <w:lang w:val="en-GB"/>
        </w:rPr>
        <w:t>many evidential reasons</w:t>
      </w:r>
      <w:r w:rsidR="00663479" w:rsidRPr="008B608F">
        <w:rPr>
          <w:rFonts w:asciiTheme="majorHAnsi" w:hAnsiTheme="majorHAnsi"/>
          <w:lang w:val="en-GB"/>
        </w:rPr>
        <w:t xml:space="preserve"> for </w:t>
      </w:r>
      <w:r w:rsidR="00026B8E" w:rsidRPr="008B608F">
        <w:rPr>
          <w:rFonts w:asciiTheme="majorHAnsi" w:hAnsiTheme="majorHAnsi"/>
          <w:lang w:val="en-GB"/>
        </w:rPr>
        <w:t>belief</w:t>
      </w:r>
      <w:r w:rsidRPr="008B608F">
        <w:rPr>
          <w:rFonts w:asciiTheme="majorHAnsi" w:hAnsiTheme="majorHAnsi"/>
          <w:lang w:val="en-GB"/>
        </w:rPr>
        <w:t xml:space="preserve"> </w:t>
      </w:r>
      <w:r w:rsidR="00663479" w:rsidRPr="008B608F">
        <w:rPr>
          <w:rFonts w:asciiTheme="majorHAnsi" w:hAnsiTheme="majorHAnsi"/>
          <w:lang w:val="en-GB"/>
        </w:rPr>
        <w:t xml:space="preserve">do not readily </w:t>
      </w:r>
      <w:r w:rsidRPr="008B608F">
        <w:rPr>
          <w:rFonts w:asciiTheme="majorHAnsi" w:hAnsiTheme="majorHAnsi"/>
          <w:lang w:val="en-GB"/>
        </w:rPr>
        <w:t xml:space="preserve">conform to this model. Reasons </w:t>
      </w:r>
      <w:r w:rsidR="00663479" w:rsidRPr="008B608F">
        <w:rPr>
          <w:rFonts w:asciiTheme="majorHAnsi" w:hAnsiTheme="majorHAnsi"/>
          <w:lang w:val="en-GB"/>
        </w:rPr>
        <w:t>f</w:t>
      </w:r>
      <w:r w:rsidRPr="008B608F">
        <w:rPr>
          <w:rFonts w:asciiTheme="majorHAnsi" w:hAnsiTheme="majorHAnsi"/>
          <w:lang w:val="en-GB"/>
        </w:rPr>
        <w:t>or</w:t>
      </w:r>
      <w:r w:rsidR="00663479" w:rsidRPr="008B608F">
        <w:rPr>
          <w:rFonts w:asciiTheme="majorHAnsi" w:hAnsiTheme="majorHAnsi"/>
          <w:lang w:val="en-GB"/>
        </w:rPr>
        <w:t xml:space="preserve"> </w:t>
      </w:r>
      <w:r w:rsidRPr="008B608F">
        <w:rPr>
          <w:rFonts w:asciiTheme="majorHAnsi" w:hAnsiTheme="majorHAnsi"/>
          <w:lang w:val="en-GB"/>
        </w:rPr>
        <w:t>belief</w:t>
      </w:r>
      <w:r w:rsidR="00663479" w:rsidRPr="008B608F">
        <w:rPr>
          <w:rFonts w:asciiTheme="majorHAnsi" w:hAnsiTheme="majorHAnsi"/>
          <w:lang w:val="en-GB"/>
        </w:rPr>
        <w:t xml:space="preserve"> include pe</w:t>
      </w:r>
      <w:r w:rsidRPr="008B608F">
        <w:rPr>
          <w:rFonts w:asciiTheme="majorHAnsi" w:hAnsiTheme="majorHAnsi"/>
          <w:lang w:val="en-GB"/>
        </w:rPr>
        <w:t>rceptions or testimony, and these</w:t>
      </w:r>
      <w:r w:rsidR="00663479" w:rsidRPr="008B608F">
        <w:rPr>
          <w:rFonts w:asciiTheme="majorHAnsi" w:hAnsiTheme="majorHAnsi"/>
          <w:lang w:val="en-GB"/>
        </w:rPr>
        <w:t xml:space="preserve"> seem to work non-inferentially. For instance, I can </w:t>
      </w:r>
      <w:r w:rsidR="00A34961" w:rsidRPr="008B608F">
        <w:rPr>
          <w:rFonts w:asciiTheme="majorHAnsi" w:hAnsiTheme="majorHAnsi"/>
          <w:lang w:val="en-GB"/>
        </w:rPr>
        <w:t>believ</w:t>
      </w:r>
      <w:r w:rsidR="009D49CB" w:rsidRPr="008B608F">
        <w:rPr>
          <w:rFonts w:asciiTheme="majorHAnsi" w:hAnsiTheme="majorHAnsi"/>
          <w:lang w:val="en-GB"/>
        </w:rPr>
        <w:t>e</w:t>
      </w:r>
      <w:r w:rsidR="00663479" w:rsidRPr="008B608F">
        <w:rPr>
          <w:rFonts w:asciiTheme="majorHAnsi" w:hAnsiTheme="majorHAnsi"/>
          <w:lang w:val="en-GB"/>
        </w:rPr>
        <w:t xml:space="preserve"> that the house is on fire on the ground that I see or smell that it is, but also on the ground that a reliable witness has told me that it is. But my seeing or smelling, and my being told, are not premises of inferences from which I conclude that the house is on fire.</w:t>
      </w:r>
      <w:r>
        <w:rPr>
          <w:rFonts w:asciiTheme="majorHAnsi" w:hAnsiTheme="majorHAnsi"/>
          <w:lang w:val="en-GB"/>
        </w:rPr>
        <w:t xml:space="preserve"> However, </w:t>
      </w:r>
      <w:r w:rsidR="00663479" w:rsidRPr="008B608F">
        <w:rPr>
          <w:rFonts w:asciiTheme="majorHAnsi" w:hAnsiTheme="majorHAnsi"/>
          <w:lang w:val="en-GB"/>
        </w:rPr>
        <w:t xml:space="preserve">perceptual and testimonial grounds, although not themselves the content of inferences, are nevertheless formally of the right kind to ground </w:t>
      </w:r>
      <w:r w:rsidRPr="008B608F">
        <w:rPr>
          <w:rFonts w:asciiTheme="majorHAnsi" w:hAnsiTheme="majorHAnsi"/>
          <w:lang w:val="en-GB"/>
        </w:rPr>
        <w:t>beliefs inferentially. By this I mean that o</w:t>
      </w:r>
      <w:r w:rsidR="00663479" w:rsidRPr="008B608F">
        <w:rPr>
          <w:rFonts w:asciiTheme="majorHAnsi" w:hAnsiTheme="majorHAnsi"/>
          <w:lang w:val="en-GB"/>
        </w:rPr>
        <w:t xml:space="preserve">ne </w:t>
      </w:r>
      <w:r w:rsidR="00663479" w:rsidRPr="008B608F">
        <w:rPr>
          <w:rFonts w:asciiTheme="majorHAnsi" w:hAnsiTheme="majorHAnsi"/>
          <w:i/>
          <w:lang w:val="en-GB"/>
        </w:rPr>
        <w:t xml:space="preserve">could </w:t>
      </w:r>
      <w:r w:rsidR="00663479" w:rsidRPr="008B608F">
        <w:rPr>
          <w:rFonts w:asciiTheme="majorHAnsi" w:hAnsiTheme="majorHAnsi"/>
          <w:lang w:val="en-GB"/>
        </w:rPr>
        <w:t xml:space="preserve">ground one’s </w:t>
      </w:r>
      <w:r w:rsidRPr="008B608F">
        <w:rPr>
          <w:rFonts w:asciiTheme="majorHAnsi" w:hAnsiTheme="majorHAnsi"/>
          <w:lang w:val="en-GB"/>
        </w:rPr>
        <w:t>belief</w:t>
      </w:r>
      <w:r w:rsidR="00663479" w:rsidRPr="008B608F">
        <w:rPr>
          <w:rFonts w:asciiTheme="majorHAnsi" w:hAnsiTheme="majorHAnsi"/>
          <w:lang w:val="en-GB"/>
        </w:rPr>
        <w:t xml:space="preserve">s on these contents inferentially. This shows up in the fact that we display these grounds in quasi-syllogistic fashion when we answer an Anscombean why-question. Moreover, </w:t>
      </w:r>
      <w:r w:rsidRPr="008B608F">
        <w:rPr>
          <w:rFonts w:asciiTheme="majorHAnsi" w:hAnsiTheme="majorHAnsi"/>
          <w:lang w:val="en-GB"/>
        </w:rPr>
        <w:t xml:space="preserve">as I pointed out above, </w:t>
      </w:r>
      <w:r w:rsidR="00663479" w:rsidRPr="008B608F">
        <w:rPr>
          <w:rFonts w:asciiTheme="majorHAnsi" w:hAnsiTheme="majorHAnsi"/>
          <w:lang w:val="en-GB"/>
        </w:rPr>
        <w:t xml:space="preserve">among ways of grounding a </w:t>
      </w:r>
      <w:r w:rsidRPr="008B608F">
        <w:rPr>
          <w:rFonts w:asciiTheme="majorHAnsi" w:hAnsiTheme="majorHAnsi"/>
          <w:lang w:val="en-GB"/>
        </w:rPr>
        <w:t>belief</w:t>
      </w:r>
      <w:r w:rsidR="00663479" w:rsidRPr="008B608F">
        <w:rPr>
          <w:rFonts w:asciiTheme="majorHAnsi" w:hAnsiTheme="majorHAnsi"/>
          <w:lang w:val="en-GB"/>
        </w:rPr>
        <w:t xml:space="preserve">, inference is </w:t>
      </w:r>
      <w:r w:rsidRPr="008B608F">
        <w:rPr>
          <w:rFonts w:asciiTheme="majorHAnsi" w:hAnsiTheme="majorHAnsi"/>
          <w:lang w:val="en-GB"/>
        </w:rPr>
        <w:t>conceptually central</w:t>
      </w:r>
      <w:r w:rsidR="00663479" w:rsidRPr="008B608F">
        <w:rPr>
          <w:rFonts w:asciiTheme="majorHAnsi" w:hAnsiTheme="majorHAnsi"/>
          <w:lang w:val="en-GB"/>
        </w:rPr>
        <w:t xml:space="preserve"> in the sense that justification through perception or testimony presupposes the possibility of justifying a </w:t>
      </w:r>
      <w:r w:rsidRPr="008B608F">
        <w:rPr>
          <w:rFonts w:asciiTheme="majorHAnsi" w:hAnsiTheme="majorHAnsi"/>
          <w:lang w:val="en-GB"/>
        </w:rPr>
        <w:t>belief</w:t>
      </w:r>
      <w:r w:rsidR="00663479" w:rsidRPr="008B608F">
        <w:rPr>
          <w:rFonts w:asciiTheme="majorHAnsi" w:hAnsiTheme="majorHAnsi"/>
          <w:lang w:val="en-GB"/>
        </w:rPr>
        <w:t xml:space="preserve"> through inference. Creatures without reasoning abilities would perhaps be able to perceive and to react to symbolic gestures. But they would not be able to justify their </w:t>
      </w:r>
      <w:r w:rsidRPr="008B608F">
        <w:rPr>
          <w:rFonts w:asciiTheme="majorHAnsi" w:hAnsiTheme="majorHAnsi"/>
          <w:lang w:val="en-GB"/>
        </w:rPr>
        <w:t>belief</w:t>
      </w:r>
      <w:r w:rsidR="00663479" w:rsidRPr="008B608F">
        <w:rPr>
          <w:rFonts w:asciiTheme="majorHAnsi" w:hAnsiTheme="majorHAnsi"/>
          <w:lang w:val="en-GB"/>
        </w:rPr>
        <w:t xml:space="preserve">s through perception or testimony. They would, in other words, not be able to see their perceptions or the symbolic gestures of others as grounds for their own </w:t>
      </w:r>
      <w:r w:rsidRPr="008B608F">
        <w:rPr>
          <w:rFonts w:asciiTheme="majorHAnsi" w:hAnsiTheme="majorHAnsi"/>
          <w:lang w:val="en-GB"/>
        </w:rPr>
        <w:t>belief</w:t>
      </w:r>
      <w:r w:rsidR="00663479" w:rsidRPr="008B608F">
        <w:rPr>
          <w:rFonts w:asciiTheme="majorHAnsi" w:hAnsiTheme="majorHAnsi"/>
          <w:lang w:val="en-GB"/>
        </w:rPr>
        <w:t>s.</w:t>
      </w:r>
      <w:r w:rsidR="00663479" w:rsidRPr="00E25A78">
        <w:rPr>
          <w:rFonts w:asciiTheme="majorHAnsi" w:hAnsiTheme="majorHAnsi"/>
          <w:lang w:val="en-GB"/>
        </w:rPr>
        <w:t xml:space="preserve"> </w:t>
      </w:r>
    </w:p>
    <w:p w14:paraId="2A7E3508" w14:textId="77777777" w:rsidR="0020221D" w:rsidRDefault="0020221D" w:rsidP="000F2403">
      <w:pPr>
        <w:spacing w:before="120" w:line="360" w:lineRule="auto"/>
        <w:rPr>
          <w:rFonts w:asciiTheme="majorHAnsi" w:hAnsiTheme="majorHAnsi"/>
          <w:lang w:val="en-GB"/>
        </w:rPr>
      </w:pPr>
    </w:p>
    <w:p w14:paraId="46C53D43" w14:textId="184B75ED" w:rsidR="0020221D" w:rsidRPr="00E25A78" w:rsidRDefault="0007751A" w:rsidP="00663479">
      <w:pPr>
        <w:spacing w:before="120" w:line="360" w:lineRule="auto"/>
        <w:ind w:firstLine="708"/>
        <w:rPr>
          <w:rFonts w:asciiTheme="majorHAnsi" w:hAnsiTheme="majorHAnsi"/>
          <w:lang w:val="en-GB"/>
        </w:rPr>
      </w:pPr>
      <w:r>
        <w:rPr>
          <w:rFonts w:asciiTheme="majorHAnsi" w:hAnsiTheme="majorHAnsi"/>
          <w:lang w:val="en-GB"/>
        </w:rPr>
        <w:t xml:space="preserve">4. </w:t>
      </w:r>
      <w:r w:rsidR="003F1FD8">
        <w:rPr>
          <w:rFonts w:asciiTheme="majorHAnsi" w:hAnsiTheme="majorHAnsi"/>
          <w:lang w:val="en-GB"/>
        </w:rPr>
        <w:t>Conclusion</w:t>
      </w:r>
    </w:p>
    <w:p w14:paraId="77D1C4E1" w14:textId="09F52D8B" w:rsidR="00663479" w:rsidRPr="00E25A78" w:rsidRDefault="009D49CB" w:rsidP="0020221D">
      <w:pPr>
        <w:spacing w:before="120" w:line="360" w:lineRule="auto"/>
        <w:rPr>
          <w:rFonts w:asciiTheme="majorHAnsi" w:hAnsiTheme="majorHAnsi"/>
          <w:lang w:val="en-GB"/>
        </w:rPr>
      </w:pPr>
      <w:r w:rsidRPr="00E25A78">
        <w:rPr>
          <w:rFonts w:asciiTheme="majorHAnsi" w:hAnsiTheme="majorHAnsi"/>
          <w:lang w:val="en-GB"/>
        </w:rPr>
        <w:t>I have argued that our</w:t>
      </w:r>
      <w:r w:rsidR="00663479" w:rsidRPr="00E25A78">
        <w:rPr>
          <w:rFonts w:asciiTheme="majorHAnsi" w:hAnsiTheme="majorHAnsi"/>
          <w:lang w:val="en-GB"/>
        </w:rPr>
        <w:t xml:space="preserve"> thought and talk about </w:t>
      </w:r>
      <w:r w:rsidR="00AC173B">
        <w:rPr>
          <w:rFonts w:asciiTheme="majorHAnsi" w:hAnsiTheme="majorHAnsi"/>
          <w:lang w:val="en-GB"/>
        </w:rPr>
        <w:t>belief</w:t>
      </w:r>
      <w:r w:rsidR="00663479" w:rsidRPr="00E25A78">
        <w:rPr>
          <w:rFonts w:asciiTheme="majorHAnsi" w:hAnsiTheme="majorHAnsi"/>
          <w:lang w:val="en-GB"/>
        </w:rPr>
        <w:t xml:space="preserve">s exhibits </w:t>
      </w:r>
      <w:r w:rsidR="00AC173B">
        <w:rPr>
          <w:rFonts w:asciiTheme="majorHAnsi" w:hAnsiTheme="majorHAnsi"/>
          <w:lang w:val="en-GB"/>
        </w:rPr>
        <w:t xml:space="preserve">grammatical </w:t>
      </w:r>
      <w:r w:rsidR="00663479" w:rsidRPr="00E25A78">
        <w:rPr>
          <w:rFonts w:asciiTheme="majorHAnsi" w:hAnsiTheme="majorHAnsi"/>
          <w:lang w:val="en-GB"/>
        </w:rPr>
        <w:t xml:space="preserve">features that are analogous to those which Anscombe found in her examination of our thought and talk about intentional action. </w:t>
      </w:r>
      <w:r w:rsidR="00AC173B">
        <w:rPr>
          <w:rFonts w:asciiTheme="majorHAnsi" w:hAnsiTheme="majorHAnsi"/>
          <w:lang w:val="en-GB"/>
        </w:rPr>
        <w:t>First, belief, like intentional action, is subject to a specific form of why-question that uncovers the reasons for which the agent acts and the believer believes. Second, w</w:t>
      </w:r>
      <w:r w:rsidR="00663479" w:rsidRPr="00E25A78">
        <w:rPr>
          <w:rFonts w:asciiTheme="majorHAnsi" w:hAnsiTheme="majorHAnsi"/>
          <w:lang w:val="en-GB"/>
        </w:rPr>
        <w:t xml:space="preserve">e have </w:t>
      </w:r>
      <w:r w:rsidR="00AC173B">
        <w:rPr>
          <w:rFonts w:asciiTheme="majorHAnsi" w:hAnsiTheme="majorHAnsi"/>
          <w:lang w:val="en-GB"/>
        </w:rPr>
        <w:t>doxast</w:t>
      </w:r>
      <w:r w:rsidR="00663479" w:rsidRPr="00E25A78">
        <w:rPr>
          <w:rFonts w:asciiTheme="majorHAnsi" w:hAnsiTheme="majorHAnsi"/>
          <w:lang w:val="en-GB"/>
        </w:rPr>
        <w:t xml:space="preserve">ic self-knowledge of our </w:t>
      </w:r>
      <w:r w:rsidR="00AC173B">
        <w:rPr>
          <w:rFonts w:asciiTheme="majorHAnsi" w:hAnsiTheme="majorHAnsi"/>
          <w:lang w:val="en-GB"/>
        </w:rPr>
        <w:t>belief</w:t>
      </w:r>
      <w:r w:rsidR="00663479" w:rsidRPr="00E25A78">
        <w:rPr>
          <w:rFonts w:asciiTheme="majorHAnsi" w:hAnsiTheme="majorHAnsi"/>
          <w:lang w:val="en-GB"/>
        </w:rPr>
        <w:t xml:space="preserve">s, which is analogous to Anscombe’s practical knowledge. </w:t>
      </w:r>
      <w:r w:rsidR="00AC173B">
        <w:rPr>
          <w:rFonts w:asciiTheme="majorHAnsi" w:hAnsiTheme="majorHAnsi"/>
          <w:lang w:val="en-GB"/>
        </w:rPr>
        <w:t>Third, belief, like intentional action, is description dependent, where the descriptions enter into a nested order of justification which is revealed by a repeated application of the why-question. Fourth, doxast</w:t>
      </w:r>
      <w:r w:rsidR="00663479" w:rsidRPr="00E25A78">
        <w:rPr>
          <w:rFonts w:asciiTheme="majorHAnsi" w:hAnsiTheme="majorHAnsi"/>
          <w:lang w:val="en-GB"/>
        </w:rPr>
        <w:t xml:space="preserve">ic self-knowledge is the formal cause of </w:t>
      </w:r>
      <w:r w:rsidR="00AC173B">
        <w:rPr>
          <w:rFonts w:asciiTheme="majorHAnsi" w:hAnsiTheme="majorHAnsi"/>
          <w:lang w:val="en-GB"/>
        </w:rPr>
        <w:t>our beliefs</w:t>
      </w:r>
      <w:r w:rsidR="00663479" w:rsidRPr="00E25A78">
        <w:rPr>
          <w:rFonts w:asciiTheme="majorHAnsi" w:hAnsiTheme="majorHAnsi"/>
          <w:lang w:val="en-GB"/>
        </w:rPr>
        <w:t>, as practical knowledge is the formal cause of</w:t>
      </w:r>
      <w:r w:rsidR="00AC173B">
        <w:rPr>
          <w:rFonts w:asciiTheme="majorHAnsi" w:hAnsiTheme="majorHAnsi"/>
          <w:lang w:val="en-GB"/>
        </w:rPr>
        <w:t xml:space="preserve"> our</w:t>
      </w:r>
      <w:r w:rsidR="00663479" w:rsidRPr="00E25A78">
        <w:rPr>
          <w:rFonts w:asciiTheme="majorHAnsi" w:hAnsiTheme="majorHAnsi"/>
          <w:lang w:val="en-GB"/>
        </w:rPr>
        <w:t xml:space="preserve"> intentional action. And</w:t>
      </w:r>
      <w:r w:rsidR="00AC173B">
        <w:rPr>
          <w:rFonts w:asciiTheme="majorHAnsi" w:hAnsiTheme="majorHAnsi"/>
          <w:lang w:val="en-GB"/>
        </w:rPr>
        <w:t xml:space="preserve"> fifth,</w:t>
      </w:r>
      <w:r w:rsidR="00663479" w:rsidRPr="00E25A78">
        <w:rPr>
          <w:rFonts w:asciiTheme="majorHAnsi" w:hAnsiTheme="majorHAnsi"/>
          <w:lang w:val="en-GB"/>
        </w:rPr>
        <w:t xml:space="preserve"> theoretical reasoning mirrors </w:t>
      </w:r>
      <w:r w:rsidR="00AC173B">
        <w:rPr>
          <w:rFonts w:asciiTheme="majorHAnsi" w:hAnsiTheme="majorHAnsi"/>
          <w:lang w:val="en-GB"/>
        </w:rPr>
        <w:t>doxast</w:t>
      </w:r>
      <w:r w:rsidR="00663479" w:rsidRPr="00E25A78">
        <w:rPr>
          <w:rFonts w:asciiTheme="majorHAnsi" w:hAnsiTheme="majorHAnsi"/>
          <w:lang w:val="en-GB"/>
        </w:rPr>
        <w:t xml:space="preserve">ic justification, and is a core way of committing to </w:t>
      </w:r>
      <w:r w:rsidRPr="00E25A78">
        <w:rPr>
          <w:rFonts w:asciiTheme="majorHAnsi" w:hAnsiTheme="majorHAnsi"/>
          <w:lang w:val="en-GB"/>
        </w:rPr>
        <w:t xml:space="preserve">a </w:t>
      </w:r>
      <w:r w:rsidR="00AC173B">
        <w:rPr>
          <w:rFonts w:asciiTheme="majorHAnsi" w:hAnsiTheme="majorHAnsi"/>
          <w:lang w:val="en-GB"/>
        </w:rPr>
        <w:t>belief</w:t>
      </w:r>
      <w:r w:rsidR="00663479" w:rsidRPr="00E25A78">
        <w:rPr>
          <w:rFonts w:asciiTheme="majorHAnsi" w:hAnsiTheme="majorHAnsi"/>
          <w:lang w:val="en-GB"/>
        </w:rPr>
        <w:t>, as practical reasoning mirrors practical justification, and is a core way of committing to</w:t>
      </w:r>
      <w:r w:rsidRPr="00E25A78">
        <w:rPr>
          <w:rFonts w:asciiTheme="majorHAnsi" w:hAnsiTheme="majorHAnsi"/>
          <w:lang w:val="en-GB"/>
        </w:rPr>
        <w:t xml:space="preserve"> an</w:t>
      </w:r>
      <w:r w:rsidR="00663479" w:rsidRPr="00E25A78">
        <w:rPr>
          <w:rFonts w:asciiTheme="majorHAnsi" w:hAnsiTheme="majorHAnsi"/>
          <w:lang w:val="en-GB"/>
        </w:rPr>
        <w:t xml:space="preserve"> intentional action. </w:t>
      </w:r>
    </w:p>
    <w:p w14:paraId="2BDC1C65" w14:textId="40ED33FA" w:rsidR="00663479" w:rsidRPr="00E25A78" w:rsidRDefault="009D49CB" w:rsidP="0020221D">
      <w:pPr>
        <w:spacing w:before="120" w:line="360" w:lineRule="auto"/>
        <w:rPr>
          <w:rFonts w:asciiTheme="majorHAnsi" w:hAnsiTheme="majorHAnsi"/>
          <w:lang w:val="en-GB"/>
        </w:rPr>
      </w:pPr>
      <w:r w:rsidRPr="003F1FD8">
        <w:rPr>
          <w:rFonts w:asciiTheme="majorHAnsi" w:hAnsiTheme="majorHAnsi"/>
          <w:lang w:val="en-GB"/>
        </w:rPr>
        <w:t xml:space="preserve">How do these Anscombean findings explain the </w:t>
      </w:r>
      <w:r w:rsidRPr="003F1FD8">
        <w:rPr>
          <w:rFonts w:asciiTheme="majorHAnsi" w:hAnsiTheme="majorHAnsi"/>
          <w:i/>
          <w:lang w:val="en-GB"/>
        </w:rPr>
        <w:t xml:space="preserve">agency </w:t>
      </w:r>
      <w:r w:rsidRPr="003F1FD8">
        <w:rPr>
          <w:rFonts w:asciiTheme="majorHAnsi" w:hAnsiTheme="majorHAnsi"/>
          <w:lang w:val="en-GB"/>
        </w:rPr>
        <w:t xml:space="preserve">in </w:t>
      </w:r>
      <w:r w:rsidR="00A34961" w:rsidRPr="003F1FD8">
        <w:rPr>
          <w:rFonts w:asciiTheme="majorHAnsi" w:hAnsiTheme="majorHAnsi"/>
          <w:lang w:val="en-GB"/>
        </w:rPr>
        <w:t>believ</w:t>
      </w:r>
      <w:r w:rsidRPr="003F1FD8">
        <w:rPr>
          <w:rFonts w:asciiTheme="majorHAnsi" w:hAnsiTheme="majorHAnsi"/>
          <w:lang w:val="en-GB"/>
        </w:rPr>
        <w:t xml:space="preserve">ing? </w:t>
      </w:r>
      <w:r w:rsidR="00663479" w:rsidRPr="003F1FD8">
        <w:rPr>
          <w:rFonts w:asciiTheme="majorHAnsi" w:hAnsiTheme="majorHAnsi"/>
          <w:lang w:val="en-GB"/>
        </w:rPr>
        <w:t xml:space="preserve">I think that they reveal that a network of interconnected ideas – self-knowledge, formal causation, reasoning, justification and explanation – apply to </w:t>
      </w:r>
      <w:r w:rsidR="00A34961" w:rsidRPr="003F1FD8">
        <w:rPr>
          <w:rFonts w:asciiTheme="majorHAnsi" w:hAnsiTheme="majorHAnsi"/>
          <w:lang w:val="en-GB"/>
        </w:rPr>
        <w:t>believ</w:t>
      </w:r>
      <w:r w:rsidR="00950710" w:rsidRPr="003F1FD8">
        <w:rPr>
          <w:rFonts w:asciiTheme="majorHAnsi" w:hAnsiTheme="majorHAnsi"/>
          <w:lang w:val="en-GB"/>
        </w:rPr>
        <w:t>ing</w:t>
      </w:r>
      <w:r w:rsidR="00663479" w:rsidRPr="003F1FD8">
        <w:rPr>
          <w:rFonts w:asciiTheme="majorHAnsi" w:hAnsiTheme="majorHAnsi"/>
          <w:lang w:val="en-GB"/>
        </w:rPr>
        <w:t xml:space="preserve"> in more or less the same way that they apply to intentional action. Now, it seems plausible that it is this network of ideas which explains the </w:t>
      </w:r>
      <w:r w:rsidR="0007751A" w:rsidRPr="003F1FD8">
        <w:rPr>
          <w:rFonts w:asciiTheme="majorHAnsi" w:hAnsiTheme="majorHAnsi"/>
          <w:lang w:val="en-GB"/>
        </w:rPr>
        <w:t>agency</w:t>
      </w:r>
      <w:r w:rsidR="00663479" w:rsidRPr="003F1FD8">
        <w:rPr>
          <w:rFonts w:asciiTheme="majorHAnsi" w:hAnsiTheme="majorHAnsi"/>
          <w:lang w:val="en-GB"/>
        </w:rPr>
        <w:t xml:space="preserve"> we enjoy </w:t>
      </w:r>
      <w:r w:rsidR="0007751A" w:rsidRPr="003F1FD8">
        <w:rPr>
          <w:rFonts w:asciiTheme="majorHAnsi" w:hAnsiTheme="majorHAnsi"/>
          <w:lang w:val="en-GB"/>
        </w:rPr>
        <w:t>with respect to</w:t>
      </w:r>
      <w:r w:rsidR="00663479" w:rsidRPr="003F1FD8">
        <w:rPr>
          <w:rFonts w:asciiTheme="majorHAnsi" w:hAnsiTheme="majorHAnsi"/>
          <w:lang w:val="en-GB"/>
        </w:rPr>
        <w:t xml:space="preserve"> our intentional actions. The network explains intuitions we have such as that we are active</w:t>
      </w:r>
      <w:r w:rsidR="00A164C1" w:rsidRPr="003F1FD8">
        <w:rPr>
          <w:rFonts w:asciiTheme="majorHAnsi" w:hAnsiTheme="majorHAnsi"/>
          <w:lang w:val="en-GB"/>
        </w:rPr>
        <w:t>ly engaged</w:t>
      </w:r>
      <w:r w:rsidR="00663479" w:rsidRPr="003F1FD8">
        <w:rPr>
          <w:rFonts w:asciiTheme="majorHAnsi" w:hAnsiTheme="majorHAnsi"/>
          <w:lang w:val="en-GB"/>
        </w:rPr>
        <w:t xml:space="preserve"> when we act intentionally, and that we have a say in what we do and why we do it. We are active insofar as we enjoy practical self-knowledge, would not act intentionally without such knowledge, and can commit to action by engaging our reasoning abilities. If a similar network of ideas applies to </w:t>
      </w:r>
      <w:r w:rsidR="00A34961" w:rsidRPr="003F1FD8">
        <w:rPr>
          <w:rFonts w:asciiTheme="majorHAnsi" w:hAnsiTheme="majorHAnsi"/>
          <w:lang w:val="en-GB"/>
        </w:rPr>
        <w:t>believ</w:t>
      </w:r>
      <w:r w:rsidR="00950710" w:rsidRPr="003F1FD8">
        <w:rPr>
          <w:rFonts w:asciiTheme="majorHAnsi" w:hAnsiTheme="majorHAnsi"/>
          <w:lang w:val="en-GB"/>
        </w:rPr>
        <w:t>ing</w:t>
      </w:r>
      <w:r w:rsidR="00663479" w:rsidRPr="003F1FD8">
        <w:rPr>
          <w:rFonts w:asciiTheme="majorHAnsi" w:hAnsiTheme="majorHAnsi"/>
          <w:lang w:val="en-GB"/>
        </w:rPr>
        <w:t xml:space="preserve">, this likewise explains our intuitions that we are active in </w:t>
      </w:r>
      <w:r w:rsidR="00A34961" w:rsidRPr="003F1FD8">
        <w:rPr>
          <w:rFonts w:asciiTheme="majorHAnsi" w:hAnsiTheme="majorHAnsi"/>
          <w:lang w:val="en-GB"/>
        </w:rPr>
        <w:t>believ</w:t>
      </w:r>
      <w:r w:rsidR="00663479" w:rsidRPr="003F1FD8">
        <w:rPr>
          <w:rFonts w:asciiTheme="majorHAnsi" w:hAnsiTheme="majorHAnsi"/>
          <w:lang w:val="en-GB"/>
        </w:rPr>
        <w:t xml:space="preserve">ing something, and that we have discretion over what we </w:t>
      </w:r>
      <w:r w:rsidR="00A34961" w:rsidRPr="003F1FD8">
        <w:rPr>
          <w:rFonts w:asciiTheme="majorHAnsi" w:hAnsiTheme="majorHAnsi"/>
          <w:lang w:val="en-GB"/>
        </w:rPr>
        <w:t>believ</w:t>
      </w:r>
      <w:r w:rsidR="00950710" w:rsidRPr="003F1FD8">
        <w:rPr>
          <w:rFonts w:asciiTheme="majorHAnsi" w:hAnsiTheme="majorHAnsi"/>
          <w:lang w:val="en-GB"/>
        </w:rPr>
        <w:t>e</w:t>
      </w:r>
      <w:r w:rsidR="00663479" w:rsidRPr="003F1FD8">
        <w:rPr>
          <w:rFonts w:asciiTheme="majorHAnsi" w:hAnsiTheme="majorHAnsi"/>
          <w:lang w:val="en-GB"/>
        </w:rPr>
        <w:t>.</w:t>
      </w:r>
      <w:r w:rsidR="00663479" w:rsidRPr="003F1FD8">
        <w:rPr>
          <w:rStyle w:val="Funotenzeichen"/>
          <w:rFonts w:asciiTheme="majorHAnsi" w:hAnsiTheme="majorHAnsi"/>
          <w:lang w:val="en-GB"/>
        </w:rPr>
        <w:footnoteReference w:id="11"/>
      </w:r>
      <w:r w:rsidR="00663479" w:rsidRPr="003F1FD8">
        <w:rPr>
          <w:rFonts w:asciiTheme="majorHAnsi" w:hAnsiTheme="majorHAnsi"/>
          <w:lang w:val="en-GB"/>
        </w:rPr>
        <w:t xml:space="preserve"> At the same time, the </w:t>
      </w:r>
      <w:r w:rsidR="00A164C1" w:rsidRPr="003F1FD8">
        <w:rPr>
          <w:rFonts w:asciiTheme="majorHAnsi" w:hAnsiTheme="majorHAnsi"/>
          <w:lang w:val="en-GB"/>
        </w:rPr>
        <w:t xml:space="preserve">grammatical </w:t>
      </w:r>
      <w:r w:rsidR="00663479" w:rsidRPr="003F1FD8">
        <w:rPr>
          <w:rFonts w:asciiTheme="majorHAnsi" w:hAnsiTheme="majorHAnsi"/>
          <w:lang w:val="en-GB"/>
        </w:rPr>
        <w:t xml:space="preserve">structures </w:t>
      </w:r>
      <w:r w:rsidR="00A164C1" w:rsidRPr="003F1FD8">
        <w:rPr>
          <w:rFonts w:asciiTheme="majorHAnsi" w:hAnsiTheme="majorHAnsi"/>
          <w:lang w:val="en-GB"/>
        </w:rPr>
        <w:t xml:space="preserve">we have uncovered </w:t>
      </w:r>
      <w:r w:rsidR="00663479" w:rsidRPr="003F1FD8">
        <w:rPr>
          <w:rFonts w:asciiTheme="majorHAnsi" w:hAnsiTheme="majorHAnsi"/>
          <w:lang w:val="en-GB"/>
        </w:rPr>
        <w:t xml:space="preserve">are meaningfully different in both cases – </w:t>
      </w:r>
      <w:r w:rsidR="003F1FD8" w:rsidRPr="003F1FD8">
        <w:rPr>
          <w:rFonts w:asciiTheme="majorHAnsi" w:hAnsiTheme="majorHAnsi"/>
          <w:lang w:val="en-GB"/>
        </w:rPr>
        <w:t>there are important differences in the range of answers we can give to the relevant why questions, and doxast</w:t>
      </w:r>
      <w:r w:rsidR="00663479" w:rsidRPr="003F1FD8">
        <w:rPr>
          <w:rFonts w:asciiTheme="majorHAnsi" w:hAnsiTheme="majorHAnsi"/>
          <w:lang w:val="en-GB"/>
        </w:rPr>
        <w:t>ic self-knowledge differs from practical knowledge and theoretical reasoning from practical reasoning</w:t>
      </w:r>
      <w:r w:rsidR="003F1FD8" w:rsidRPr="003F1FD8">
        <w:rPr>
          <w:rFonts w:asciiTheme="majorHAnsi" w:hAnsiTheme="majorHAnsi"/>
          <w:lang w:val="en-GB"/>
        </w:rPr>
        <w:t xml:space="preserve">. This differences vindicate, I think, </w:t>
      </w:r>
      <w:r w:rsidR="00663479" w:rsidRPr="003F1FD8">
        <w:rPr>
          <w:rFonts w:asciiTheme="majorHAnsi" w:hAnsiTheme="majorHAnsi"/>
          <w:lang w:val="en-GB"/>
        </w:rPr>
        <w:t xml:space="preserve">our intuition that intentional action and </w:t>
      </w:r>
      <w:r w:rsidR="00A34961" w:rsidRPr="003F1FD8">
        <w:rPr>
          <w:rFonts w:asciiTheme="majorHAnsi" w:hAnsiTheme="majorHAnsi"/>
          <w:lang w:val="en-GB"/>
        </w:rPr>
        <w:t>believ</w:t>
      </w:r>
      <w:r w:rsidR="00950710" w:rsidRPr="003F1FD8">
        <w:rPr>
          <w:rFonts w:asciiTheme="majorHAnsi" w:hAnsiTheme="majorHAnsi"/>
          <w:lang w:val="en-GB"/>
        </w:rPr>
        <w:t>ing</w:t>
      </w:r>
      <w:r w:rsidR="00663479" w:rsidRPr="003F1FD8">
        <w:rPr>
          <w:rFonts w:asciiTheme="majorHAnsi" w:hAnsiTheme="majorHAnsi"/>
          <w:lang w:val="en-GB"/>
        </w:rPr>
        <w:t xml:space="preserve"> ar</w:t>
      </w:r>
      <w:r w:rsidR="003F1FD8" w:rsidRPr="003F1FD8">
        <w:rPr>
          <w:rFonts w:asciiTheme="majorHAnsi" w:hAnsiTheme="majorHAnsi"/>
          <w:lang w:val="en-GB"/>
        </w:rPr>
        <w:t>e different kinds of things</w:t>
      </w:r>
      <w:r w:rsidR="00663479" w:rsidRPr="003F1FD8">
        <w:rPr>
          <w:rFonts w:asciiTheme="majorHAnsi" w:hAnsiTheme="majorHAnsi"/>
          <w:lang w:val="en-GB"/>
        </w:rPr>
        <w:t xml:space="preserve">. This result is just what we expected: intentional and </w:t>
      </w:r>
      <w:r w:rsidR="003F1FD8" w:rsidRPr="003F1FD8">
        <w:rPr>
          <w:rFonts w:asciiTheme="majorHAnsi" w:hAnsiTheme="majorHAnsi"/>
          <w:lang w:val="en-GB"/>
        </w:rPr>
        <w:t>doxastic agency</w:t>
      </w:r>
      <w:r w:rsidR="00663479" w:rsidRPr="003F1FD8">
        <w:rPr>
          <w:rFonts w:asciiTheme="majorHAnsi" w:hAnsiTheme="majorHAnsi"/>
          <w:lang w:val="en-GB"/>
        </w:rPr>
        <w:t xml:space="preserve"> are both species of </w:t>
      </w:r>
      <w:r w:rsidR="003F1FD8" w:rsidRPr="003F1FD8">
        <w:rPr>
          <w:rFonts w:asciiTheme="majorHAnsi" w:hAnsiTheme="majorHAnsi"/>
          <w:lang w:val="en-GB"/>
        </w:rPr>
        <w:t>agency</w:t>
      </w:r>
      <w:r w:rsidR="00663479" w:rsidRPr="003F1FD8">
        <w:rPr>
          <w:rFonts w:asciiTheme="majorHAnsi" w:hAnsiTheme="majorHAnsi"/>
          <w:lang w:val="en-GB"/>
        </w:rPr>
        <w:t xml:space="preserve">, yet they work out differently in the domains of intentional action and of </w:t>
      </w:r>
      <w:r w:rsidR="003F1FD8" w:rsidRPr="003F1FD8">
        <w:rPr>
          <w:rFonts w:asciiTheme="majorHAnsi" w:hAnsiTheme="majorHAnsi"/>
          <w:lang w:val="en-GB"/>
        </w:rPr>
        <w:t>belief</w:t>
      </w:r>
      <w:r w:rsidR="00663479" w:rsidRPr="003F1FD8">
        <w:rPr>
          <w:rFonts w:asciiTheme="majorHAnsi" w:hAnsiTheme="majorHAnsi"/>
          <w:lang w:val="en-GB"/>
        </w:rPr>
        <w:t>.</w:t>
      </w:r>
      <w:r w:rsidR="00663479" w:rsidRPr="003F1FD8">
        <w:rPr>
          <w:rStyle w:val="Funotenzeichen"/>
          <w:rFonts w:asciiTheme="majorHAnsi" w:hAnsiTheme="majorHAnsi"/>
          <w:bCs/>
          <w:lang w:val="en-GB"/>
        </w:rPr>
        <w:footnoteReference w:id="12"/>
      </w:r>
    </w:p>
    <w:p w14:paraId="6E4145BF" w14:textId="77777777" w:rsidR="00572552" w:rsidRPr="00E25A78" w:rsidRDefault="00572552" w:rsidP="00157AB2">
      <w:pPr>
        <w:spacing w:after="120" w:line="360" w:lineRule="auto"/>
        <w:rPr>
          <w:rFonts w:asciiTheme="majorHAnsi" w:hAnsiTheme="majorHAnsi"/>
          <w:lang w:val="en-GB"/>
        </w:rPr>
      </w:pPr>
    </w:p>
    <w:p w14:paraId="3D2DD248" w14:textId="21E8F69D" w:rsidR="00A52B57" w:rsidRPr="00E25A78" w:rsidRDefault="00A52B57" w:rsidP="00157AB2">
      <w:pPr>
        <w:spacing w:after="120" w:line="360" w:lineRule="auto"/>
        <w:rPr>
          <w:rFonts w:asciiTheme="majorHAnsi" w:hAnsiTheme="majorHAnsi"/>
          <w:u w:val="single"/>
          <w:lang w:val="en-GB"/>
        </w:rPr>
      </w:pPr>
      <w:r w:rsidRPr="00E25A78">
        <w:rPr>
          <w:rFonts w:asciiTheme="majorHAnsi" w:hAnsiTheme="majorHAnsi"/>
          <w:u w:val="single"/>
          <w:lang w:val="en-GB"/>
        </w:rPr>
        <w:t>Bibliography:</w:t>
      </w:r>
    </w:p>
    <w:p w14:paraId="0BA1ED8A" w14:textId="5E228B17" w:rsidR="0036324A" w:rsidRPr="00E25A78" w:rsidRDefault="0036324A" w:rsidP="00157AB2">
      <w:pPr>
        <w:tabs>
          <w:tab w:val="left" w:pos="1418"/>
        </w:tabs>
        <w:spacing w:after="120"/>
        <w:ind w:left="142" w:hanging="142"/>
        <w:rPr>
          <w:rFonts w:asciiTheme="majorHAnsi" w:hAnsiTheme="majorHAnsi"/>
          <w:lang w:val="en-GB"/>
        </w:rPr>
      </w:pPr>
      <w:r w:rsidRPr="00E25A78">
        <w:rPr>
          <w:rFonts w:asciiTheme="majorHAnsi" w:hAnsiTheme="majorHAnsi"/>
          <w:lang w:val="en-GB"/>
        </w:rPr>
        <w:t xml:space="preserve">Anscombe, G.E.M. (1957): </w:t>
      </w:r>
      <w:r w:rsidRPr="00E25A78">
        <w:rPr>
          <w:rFonts w:asciiTheme="majorHAnsi" w:hAnsiTheme="majorHAnsi"/>
          <w:i/>
          <w:lang w:val="en-GB"/>
        </w:rPr>
        <w:t>Intention</w:t>
      </w:r>
      <w:r w:rsidRPr="00E25A78">
        <w:rPr>
          <w:rFonts w:asciiTheme="majorHAnsi" w:hAnsiTheme="majorHAnsi"/>
          <w:lang w:val="en-GB"/>
        </w:rPr>
        <w:t>, Oxford: Blackwell.</w:t>
      </w:r>
    </w:p>
    <w:p w14:paraId="3E831DE2" w14:textId="28953E6A" w:rsidR="0036233F" w:rsidRPr="00E25A78" w:rsidRDefault="00C24994" w:rsidP="00157AB2">
      <w:pPr>
        <w:tabs>
          <w:tab w:val="left" w:pos="1418"/>
        </w:tabs>
        <w:spacing w:after="120"/>
        <w:ind w:left="142" w:hanging="142"/>
        <w:rPr>
          <w:rFonts w:asciiTheme="majorHAnsi" w:hAnsiTheme="majorHAnsi"/>
          <w:lang w:val="en-GB"/>
        </w:rPr>
      </w:pPr>
      <w:r>
        <w:rPr>
          <w:rFonts w:asciiTheme="majorHAnsi" w:hAnsiTheme="majorHAnsi"/>
          <w:lang w:val="en-GB"/>
        </w:rPr>
        <w:t>Anscombe, G.E.M. (1981</w:t>
      </w:r>
      <w:r w:rsidR="0036233F" w:rsidRPr="00E25A78">
        <w:rPr>
          <w:rFonts w:asciiTheme="majorHAnsi" w:hAnsiTheme="majorHAnsi"/>
          <w:lang w:val="en-GB"/>
        </w:rPr>
        <w:t xml:space="preserve">): “The Question of Linguistic Idealism”, in: </w:t>
      </w:r>
      <w:r>
        <w:rPr>
          <w:rFonts w:asciiTheme="majorHAnsi" w:hAnsiTheme="majorHAnsi"/>
          <w:i/>
          <w:lang w:val="en-GB"/>
        </w:rPr>
        <w:t>From Parmenides to Wittgenstein: The Collected Philosophical Papers of G.E.M. Anscombe</w:t>
      </w:r>
      <w:r>
        <w:rPr>
          <w:rFonts w:asciiTheme="majorHAnsi" w:hAnsiTheme="majorHAnsi"/>
          <w:lang w:val="en-GB"/>
        </w:rPr>
        <w:t xml:space="preserve">, Oxford: Blackwell, 112-133. </w:t>
      </w:r>
    </w:p>
    <w:p w14:paraId="3C8041DB" w14:textId="502A9A9C" w:rsidR="0036233F" w:rsidRPr="00E25A78" w:rsidRDefault="0036233F" w:rsidP="00157AB2">
      <w:pPr>
        <w:tabs>
          <w:tab w:val="left" w:pos="1418"/>
        </w:tabs>
        <w:spacing w:after="120"/>
        <w:ind w:left="142" w:hanging="142"/>
        <w:rPr>
          <w:rFonts w:asciiTheme="majorHAnsi" w:hAnsiTheme="majorHAnsi"/>
          <w:lang w:val="en-GB"/>
        </w:rPr>
      </w:pPr>
      <w:r w:rsidRPr="00953C08">
        <w:rPr>
          <w:rFonts w:asciiTheme="majorHAnsi" w:hAnsiTheme="majorHAnsi"/>
          <w:highlight w:val="yellow"/>
          <w:lang w:val="en-GB"/>
        </w:rPr>
        <w:t xml:space="preserve">Anscombe, G.E.M. (1995): “Cambridge Philosophers II: Ludwig Wittgenstein“, in: </w:t>
      </w:r>
      <w:r w:rsidRPr="00953C08">
        <w:rPr>
          <w:rFonts w:asciiTheme="majorHAnsi" w:hAnsiTheme="majorHAnsi"/>
          <w:i/>
          <w:highlight w:val="yellow"/>
          <w:lang w:val="en-GB"/>
        </w:rPr>
        <w:t>Philosophy</w:t>
      </w:r>
      <w:r w:rsidRPr="00953C08">
        <w:rPr>
          <w:rFonts w:asciiTheme="majorHAnsi" w:hAnsiTheme="majorHAnsi"/>
          <w:highlight w:val="yellow"/>
          <w:lang w:val="en-GB"/>
        </w:rPr>
        <w:t xml:space="preserve"> 70:273, 395-407.</w:t>
      </w:r>
    </w:p>
    <w:p w14:paraId="27276A69" w14:textId="63F98AEB" w:rsidR="00C24994" w:rsidRPr="00C24994" w:rsidRDefault="00C24994" w:rsidP="00C24994">
      <w:pPr>
        <w:tabs>
          <w:tab w:val="left" w:pos="1418"/>
        </w:tabs>
        <w:spacing w:after="120"/>
        <w:ind w:left="142" w:hanging="142"/>
        <w:rPr>
          <w:rFonts w:asciiTheme="majorHAnsi" w:hAnsiTheme="majorHAnsi"/>
          <w:lang w:val="en-GB"/>
        </w:rPr>
      </w:pPr>
      <w:r>
        <w:rPr>
          <w:rFonts w:asciiTheme="majorHAnsi" w:hAnsiTheme="majorHAnsi"/>
          <w:lang w:val="en-GB"/>
        </w:rPr>
        <w:t>Anscombe, G.E.M. (2015a</w:t>
      </w:r>
      <w:r w:rsidRPr="00C24994">
        <w:rPr>
          <w:rFonts w:asciiTheme="majorHAnsi" w:hAnsiTheme="majorHAnsi"/>
          <w:lang w:val="en-GB"/>
        </w:rPr>
        <w:t>): “</w:t>
      </w:r>
      <w:r>
        <w:rPr>
          <w:rFonts w:asciiTheme="majorHAnsi" w:hAnsiTheme="majorHAnsi"/>
          <w:lang w:val="en-GB"/>
        </w:rPr>
        <w:t>Knowledge</w:t>
      </w:r>
      <w:r w:rsidRPr="00C24994">
        <w:rPr>
          <w:rFonts w:asciiTheme="majorHAnsi" w:hAnsiTheme="majorHAnsi"/>
          <w:lang w:val="en-GB"/>
        </w:rPr>
        <w:t xml:space="preserve"> and Essence“, in: Mary Geach, Luke Gormally (eds.),</w:t>
      </w:r>
      <w:r w:rsidRPr="00C24994">
        <w:rPr>
          <w:rFonts w:asciiTheme="majorHAnsi" w:hAnsiTheme="majorHAnsi"/>
          <w:i/>
          <w:lang w:val="en-GB"/>
        </w:rPr>
        <w:t xml:space="preserve"> </w:t>
      </w:r>
      <w:r>
        <w:rPr>
          <w:rFonts w:asciiTheme="majorHAnsi" w:hAnsiTheme="majorHAnsi"/>
          <w:i/>
          <w:lang w:val="en-GB"/>
        </w:rPr>
        <w:t>Logic, Truth and Meaning: Writings by G.E.M. Anscombe</w:t>
      </w:r>
      <w:r>
        <w:rPr>
          <w:rFonts w:asciiTheme="majorHAnsi" w:hAnsiTheme="majorHAnsi"/>
          <w:lang w:val="en-GB"/>
        </w:rPr>
        <w:t>, Exeter: Imprint Academic, 206-211.</w:t>
      </w:r>
    </w:p>
    <w:p w14:paraId="6B261FFB" w14:textId="6E342055" w:rsidR="00663479" w:rsidRDefault="00C24994" w:rsidP="00157AB2">
      <w:pPr>
        <w:tabs>
          <w:tab w:val="left" w:pos="1418"/>
        </w:tabs>
        <w:spacing w:after="120"/>
        <w:ind w:left="142" w:hanging="142"/>
        <w:rPr>
          <w:rFonts w:asciiTheme="majorHAnsi" w:hAnsiTheme="majorHAnsi"/>
          <w:lang w:val="en-GB"/>
        </w:rPr>
      </w:pPr>
      <w:r w:rsidRPr="00C24994">
        <w:rPr>
          <w:rFonts w:asciiTheme="majorHAnsi" w:hAnsiTheme="majorHAnsi"/>
          <w:lang w:val="en-GB"/>
        </w:rPr>
        <w:t>Anscombe, G.E.M. (2015b</w:t>
      </w:r>
      <w:r w:rsidR="00663479" w:rsidRPr="00C24994">
        <w:rPr>
          <w:rFonts w:asciiTheme="majorHAnsi" w:hAnsiTheme="majorHAnsi"/>
          <w:lang w:val="en-GB"/>
        </w:rPr>
        <w:t>): “Grammar</w:t>
      </w:r>
      <w:r w:rsidRPr="00C24994">
        <w:rPr>
          <w:rFonts w:asciiTheme="majorHAnsi" w:hAnsiTheme="majorHAnsi"/>
          <w:lang w:val="en-GB"/>
        </w:rPr>
        <w:t xml:space="preserve">, Structure and </w:t>
      </w:r>
      <w:r w:rsidR="00663479" w:rsidRPr="00C24994">
        <w:rPr>
          <w:rFonts w:asciiTheme="majorHAnsi" w:hAnsiTheme="majorHAnsi"/>
          <w:lang w:val="en-GB"/>
        </w:rPr>
        <w:t xml:space="preserve">Essence“, in: </w:t>
      </w:r>
      <w:r w:rsidRPr="00C24994">
        <w:rPr>
          <w:rFonts w:asciiTheme="majorHAnsi" w:hAnsiTheme="majorHAnsi"/>
          <w:lang w:val="en-GB"/>
        </w:rPr>
        <w:t>Mary Geach, Luke Gormally (eds.),</w:t>
      </w:r>
      <w:r w:rsidRPr="00C24994">
        <w:rPr>
          <w:rFonts w:asciiTheme="majorHAnsi" w:hAnsiTheme="majorHAnsi"/>
          <w:i/>
          <w:lang w:val="en-GB"/>
        </w:rPr>
        <w:t xml:space="preserve"> </w:t>
      </w:r>
      <w:r>
        <w:rPr>
          <w:rFonts w:asciiTheme="majorHAnsi" w:hAnsiTheme="majorHAnsi"/>
          <w:i/>
          <w:lang w:val="en-GB"/>
        </w:rPr>
        <w:t>Logic, Truth and Meaning: Writings by G.E.M. Anscombe</w:t>
      </w:r>
      <w:r>
        <w:rPr>
          <w:rFonts w:asciiTheme="majorHAnsi" w:hAnsiTheme="majorHAnsi"/>
          <w:lang w:val="en-GB"/>
        </w:rPr>
        <w:t>, Exeter: Imprint Academic, 212-219.</w:t>
      </w:r>
    </w:p>
    <w:p w14:paraId="7F0D0E50" w14:textId="5B63412B" w:rsidR="00026B8E" w:rsidRPr="00C24994" w:rsidRDefault="00D05488" w:rsidP="00026B8E">
      <w:pPr>
        <w:tabs>
          <w:tab w:val="left" w:pos="1418"/>
        </w:tabs>
        <w:spacing w:after="120"/>
        <w:ind w:left="142" w:hanging="142"/>
        <w:rPr>
          <w:rFonts w:asciiTheme="majorHAnsi" w:hAnsiTheme="majorHAnsi"/>
          <w:lang w:val="en-GB"/>
        </w:rPr>
      </w:pPr>
      <w:r w:rsidRPr="00D05488">
        <w:rPr>
          <w:rFonts w:asciiTheme="majorHAnsi" w:hAnsiTheme="majorHAnsi"/>
          <w:lang w:val="en-GB"/>
        </w:rPr>
        <w:t>Anscombe, G.E.M: (2015c): “</w:t>
      </w:r>
      <w:r w:rsidR="00026B8E" w:rsidRPr="00D05488">
        <w:rPr>
          <w:rFonts w:asciiTheme="majorHAnsi" w:hAnsiTheme="majorHAnsi"/>
          <w:lang w:val="en-GB"/>
        </w:rPr>
        <w:t>Motives for Belief</w:t>
      </w:r>
      <w:r w:rsidRPr="00D05488">
        <w:rPr>
          <w:rFonts w:asciiTheme="majorHAnsi" w:hAnsiTheme="majorHAnsi"/>
          <w:lang w:val="en-GB"/>
        </w:rPr>
        <w:t>s of All Sorts</w:t>
      </w:r>
      <w:r w:rsidR="00026B8E" w:rsidRPr="00D05488">
        <w:rPr>
          <w:rFonts w:asciiTheme="majorHAnsi" w:hAnsiTheme="majorHAnsi"/>
          <w:lang w:val="en-GB"/>
        </w:rPr>
        <w:t>”, in: Mary Geach, Luke Gormally (eds.),</w:t>
      </w:r>
      <w:r w:rsidR="00026B8E" w:rsidRPr="00D05488">
        <w:rPr>
          <w:rFonts w:asciiTheme="majorHAnsi" w:hAnsiTheme="majorHAnsi"/>
          <w:i/>
          <w:lang w:val="en-GB"/>
        </w:rPr>
        <w:t xml:space="preserve"> Logic, Truth and Meaning: Writings by G.E.M. Anscombe</w:t>
      </w:r>
      <w:r w:rsidR="00026B8E" w:rsidRPr="00D05488">
        <w:rPr>
          <w:rFonts w:asciiTheme="majorHAnsi" w:hAnsiTheme="majorHAnsi"/>
          <w:lang w:val="en-GB"/>
        </w:rPr>
        <w:t xml:space="preserve">, Exeter: Imprint Academic, </w:t>
      </w:r>
      <w:r w:rsidRPr="00D05488">
        <w:rPr>
          <w:rFonts w:asciiTheme="majorHAnsi" w:hAnsiTheme="majorHAnsi"/>
          <w:lang w:val="en-GB"/>
        </w:rPr>
        <w:t>190-197</w:t>
      </w:r>
      <w:r w:rsidR="00026B8E" w:rsidRPr="00D05488">
        <w:rPr>
          <w:rFonts w:asciiTheme="majorHAnsi" w:hAnsiTheme="majorHAnsi"/>
          <w:lang w:val="en-GB"/>
        </w:rPr>
        <w:t>.</w:t>
      </w:r>
    </w:p>
    <w:p w14:paraId="78F704B2" w14:textId="434D5DD7" w:rsidR="0099035E" w:rsidRPr="00E25A78" w:rsidRDefault="00615852" w:rsidP="00157AB2">
      <w:pPr>
        <w:tabs>
          <w:tab w:val="left" w:pos="1418"/>
        </w:tabs>
        <w:spacing w:after="120"/>
        <w:ind w:left="142" w:hanging="142"/>
        <w:rPr>
          <w:rFonts w:asciiTheme="majorHAnsi" w:hAnsiTheme="majorHAnsi"/>
          <w:lang w:val="en-GB"/>
        </w:rPr>
      </w:pPr>
      <w:r w:rsidRPr="006872AB">
        <w:rPr>
          <w:rFonts w:asciiTheme="majorHAnsi" w:hAnsiTheme="majorHAnsi"/>
          <w:highlight w:val="cyan"/>
          <w:lang w:val="en-GB"/>
        </w:rPr>
        <w:t>Aquinas, Thomas</w:t>
      </w:r>
      <w:r w:rsidR="00AC35FE" w:rsidRPr="006872AB">
        <w:rPr>
          <w:rFonts w:asciiTheme="majorHAnsi" w:hAnsiTheme="majorHAnsi"/>
          <w:highlight w:val="cyan"/>
          <w:lang w:val="en-GB"/>
        </w:rPr>
        <w:t xml:space="preserve"> (????)</w:t>
      </w:r>
      <w:r w:rsidRPr="006872AB">
        <w:rPr>
          <w:rFonts w:asciiTheme="majorHAnsi" w:hAnsiTheme="majorHAnsi"/>
          <w:highlight w:val="cyan"/>
          <w:lang w:val="en-GB"/>
        </w:rPr>
        <w:t xml:space="preserve">: </w:t>
      </w:r>
      <w:r w:rsidRPr="006872AB">
        <w:rPr>
          <w:rFonts w:asciiTheme="majorHAnsi" w:hAnsiTheme="majorHAnsi"/>
          <w:i/>
          <w:highlight w:val="cyan"/>
          <w:lang w:val="en-GB"/>
        </w:rPr>
        <w:t>Summa Theologiae</w:t>
      </w:r>
      <w:r w:rsidRPr="006872AB">
        <w:rPr>
          <w:rFonts w:asciiTheme="majorHAnsi" w:hAnsiTheme="majorHAnsi"/>
          <w:highlight w:val="cyan"/>
          <w:lang w:val="en-GB"/>
        </w:rPr>
        <w:t>, ????.</w:t>
      </w:r>
    </w:p>
    <w:p w14:paraId="423C52B3" w14:textId="349621A8" w:rsidR="003314FA" w:rsidRPr="00E25A78" w:rsidRDefault="006C3DD6" w:rsidP="00157AB2">
      <w:pPr>
        <w:tabs>
          <w:tab w:val="left" w:pos="1418"/>
        </w:tabs>
        <w:spacing w:after="120"/>
        <w:ind w:left="142" w:hanging="142"/>
        <w:rPr>
          <w:rFonts w:asciiTheme="majorHAnsi" w:hAnsiTheme="majorHAnsi"/>
          <w:lang w:val="en-GB"/>
        </w:rPr>
      </w:pPr>
      <w:r w:rsidRPr="00E25A78">
        <w:rPr>
          <w:rFonts w:asciiTheme="majorHAnsi" w:hAnsiTheme="majorHAnsi"/>
          <w:lang w:val="en-GB"/>
        </w:rPr>
        <w:t>Boyle, Matthew (2009): “</w:t>
      </w:r>
      <w:r w:rsidR="003314FA" w:rsidRPr="00E25A78">
        <w:rPr>
          <w:rFonts w:asciiTheme="majorHAnsi" w:hAnsiTheme="majorHAnsi"/>
          <w:lang w:val="en-GB"/>
        </w:rPr>
        <w:t xml:space="preserve">Active </w:t>
      </w:r>
      <w:r w:rsidR="00A34961" w:rsidRPr="00E25A78">
        <w:rPr>
          <w:rFonts w:asciiTheme="majorHAnsi" w:hAnsiTheme="majorHAnsi"/>
          <w:lang w:val="en-GB"/>
        </w:rPr>
        <w:t>Believ</w:t>
      </w:r>
      <w:r w:rsidR="00950710" w:rsidRPr="00E25A78">
        <w:rPr>
          <w:rFonts w:asciiTheme="majorHAnsi" w:hAnsiTheme="majorHAnsi"/>
          <w:lang w:val="en-GB"/>
        </w:rPr>
        <w:t>ing</w:t>
      </w:r>
      <w:r w:rsidR="003314FA" w:rsidRPr="00E25A78">
        <w:rPr>
          <w:rFonts w:asciiTheme="majorHAnsi" w:hAnsiTheme="majorHAnsi"/>
          <w:lang w:val="en-GB"/>
        </w:rPr>
        <w:t>“, in</w:t>
      </w:r>
      <w:r w:rsidR="00447460" w:rsidRPr="00E25A78">
        <w:rPr>
          <w:rFonts w:asciiTheme="majorHAnsi" w:hAnsiTheme="majorHAnsi"/>
          <w:lang w:val="en-GB"/>
        </w:rPr>
        <w:t>:</w:t>
      </w:r>
      <w:r w:rsidR="003314FA" w:rsidRPr="00E25A78">
        <w:rPr>
          <w:rFonts w:asciiTheme="majorHAnsi" w:hAnsiTheme="majorHAnsi"/>
          <w:lang w:val="en-GB"/>
        </w:rPr>
        <w:t xml:space="preserve"> </w:t>
      </w:r>
      <w:r w:rsidR="003314FA" w:rsidRPr="00E25A78">
        <w:rPr>
          <w:rFonts w:asciiTheme="majorHAnsi" w:hAnsiTheme="majorHAnsi"/>
          <w:i/>
          <w:lang w:val="en-GB"/>
        </w:rPr>
        <w:t>Canadian Journal of Philosophy</w:t>
      </w:r>
      <w:r w:rsidR="003314FA" w:rsidRPr="00E25A78">
        <w:rPr>
          <w:rFonts w:asciiTheme="majorHAnsi" w:hAnsiTheme="majorHAnsi"/>
          <w:lang w:val="en-GB"/>
        </w:rPr>
        <w:t xml:space="preserve"> 39 (S1), 119-147.</w:t>
      </w:r>
    </w:p>
    <w:p w14:paraId="275AA2A9" w14:textId="1B057712" w:rsidR="00061155" w:rsidRPr="00E25A78" w:rsidRDefault="00061155" w:rsidP="00157AB2">
      <w:pPr>
        <w:tabs>
          <w:tab w:val="left" w:pos="1418"/>
        </w:tabs>
        <w:spacing w:after="120"/>
        <w:ind w:left="142" w:hanging="142"/>
        <w:rPr>
          <w:rFonts w:asciiTheme="majorHAnsi" w:hAnsiTheme="majorHAnsi"/>
          <w:lang w:val="en-GB"/>
        </w:rPr>
      </w:pPr>
      <w:r w:rsidRPr="00E25A78">
        <w:rPr>
          <w:rFonts w:asciiTheme="majorHAnsi" w:hAnsiTheme="majorHAnsi"/>
          <w:lang w:val="en-GB"/>
        </w:rPr>
        <w:t>Boyle, Matthew (2011): “Transparent Self-Knowledge”, in: Proceedings of the Aristotelian Society, Supplementary Vol. 85, 223-241.</w:t>
      </w:r>
    </w:p>
    <w:p w14:paraId="058DB0AD" w14:textId="548EB4E3" w:rsidR="00B84EA6" w:rsidRPr="00F66F80" w:rsidRDefault="00F66F80" w:rsidP="00157AB2">
      <w:pPr>
        <w:widowControl w:val="0"/>
        <w:autoSpaceDE w:val="0"/>
        <w:autoSpaceDN w:val="0"/>
        <w:adjustRightInd w:val="0"/>
        <w:spacing w:after="120"/>
        <w:ind w:left="142" w:hanging="142"/>
        <w:rPr>
          <w:rFonts w:asciiTheme="majorHAnsi" w:hAnsiTheme="majorHAnsi" w:cs="Times New Roman"/>
          <w:lang w:val="en-GB"/>
        </w:rPr>
      </w:pPr>
      <w:r w:rsidRPr="002A340C">
        <w:rPr>
          <w:rFonts w:asciiTheme="majorHAnsi" w:hAnsiTheme="majorHAnsi" w:cs="Times New Roman"/>
          <w:lang w:val="en-GB"/>
        </w:rPr>
        <w:t>Hieronymi, Pamela (2009</w:t>
      </w:r>
      <w:r w:rsidR="00B84EA6" w:rsidRPr="002A340C">
        <w:rPr>
          <w:rFonts w:asciiTheme="majorHAnsi" w:hAnsiTheme="majorHAnsi" w:cs="Times New Roman"/>
          <w:lang w:val="en-GB"/>
        </w:rPr>
        <w:t>):</w:t>
      </w:r>
      <w:r w:rsidR="006872AB" w:rsidRPr="002A340C">
        <w:rPr>
          <w:rFonts w:asciiTheme="majorHAnsi" w:hAnsiTheme="majorHAnsi" w:cs="Times New Roman"/>
          <w:lang w:val="en-GB"/>
        </w:rPr>
        <w:t xml:space="preserve"> “Two Kinds of Agency”, in: Lucy O’Brien</w:t>
      </w:r>
      <w:r w:rsidRPr="002A340C">
        <w:rPr>
          <w:rFonts w:asciiTheme="majorHAnsi" w:hAnsiTheme="majorHAnsi" w:cs="Times New Roman"/>
          <w:lang w:val="en-GB"/>
        </w:rPr>
        <w:t>, Matthew Soteriou</w:t>
      </w:r>
      <w:r w:rsidR="006872AB" w:rsidRPr="002A340C">
        <w:rPr>
          <w:rFonts w:asciiTheme="majorHAnsi" w:hAnsiTheme="majorHAnsi" w:cs="Times New Roman"/>
          <w:lang w:val="en-GB"/>
        </w:rPr>
        <w:t xml:space="preserve"> (ed</w:t>
      </w:r>
      <w:r w:rsidRPr="002A340C">
        <w:rPr>
          <w:rFonts w:asciiTheme="majorHAnsi" w:hAnsiTheme="majorHAnsi" w:cs="Times New Roman"/>
          <w:lang w:val="en-GB"/>
        </w:rPr>
        <w:t>s</w:t>
      </w:r>
      <w:r w:rsidR="006872AB" w:rsidRPr="002A340C">
        <w:rPr>
          <w:rFonts w:asciiTheme="majorHAnsi" w:hAnsiTheme="majorHAnsi" w:cs="Times New Roman"/>
          <w:lang w:val="en-GB"/>
        </w:rPr>
        <w:t xml:space="preserve">.), </w:t>
      </w:r>
      <w:r w:rsidR="006872AB" w:rsidRPr="002A340C">
        <w:rPr>
          <w:rFonts w:asciiTheme="majorHAnsi" w:hAnsiTheme="majorHAnsi" w:cs="Times New Roman"/>
          <w:i/>
          <w:lang w:val="en-GB"/>
        </w:rPr>
        <w:t>Mental Agency</w:t>
      </w:r>
      <w:r w:rsidR="006872AB" w:rsidRPr="002A340C">
        <w:rPr>
          <w:rFonts w:asciiTheme="majorHAnsi" w:hAnsiTheme="majorHAnsi" w:cs="Times New Roman"/>
          <w:lang w:val="en-GB"/>
        </w:rPr>
        <w:t xml:space="preserve">, Oxford: Oxford University Press, </w:t>
      </w:r>
      <w:r w:rsidRPr="002A340C">
        <w:rPr>
          <w:rFonts w:asciiTheme="majorHAnsi" w:hAnsiTheme="majorHAnsi" w:cs="Times New Roman"/>
          <w:lang w:val="en-GB"/>
        </w:rPr>
        <w:t>138-162</w:t>
      </w:r>
      <w:r w:rsidR="006872AB" w:rsidRPr="002A340C">
        <w:rPr>
          <w:rFonts w:asciiTheme="majorHAnsi" w:hAnsiTheme="majorHAnsi" w:cs="Times New Roman"/>
          <w:lang w:val="en-GB"/>
        </w:rPr>
        <w:t>.</w:t>
      </w:r>
    </w:p>
    <w:p w14:paraId="76F01F58" w14:textId="70C86637" w:rsidR="003D07A9" w:rsidRPr="00F66F80" w:rsidRDefault="003D07A9" w:rsidP="00157AB2">
      <w:pPr>
        <w:widowControl w:val="0"/>
        <w:autoSpaceDE w:val="0"/>
        <w:autoSpaceDN w:val="0"/>
        <w:adjustRightInd w:val="0"/>
        <w:spacing w:after="120"/>
        <w:ind w:left="142" w:hanging="142"/>
        <w:rPr>
          <w:rFonts w:asciiTheme="majorHAnsi" w:hAnsiTheme="majorHAnsi" w:cs="Times New Roman"/>
          <w:lang w:val="en-GB"/>
        </w:rPr>
      </w:pPr>
      <w:r w:rsidRPr="00F66F80">
        <w:rPr>
          <w:rFonts w:asciiTheme="majorHAnsi" w:hAnsiTheme="majorHAnsi" w:cs="Times New Roman"/>
          <w:lang w:val="en-GB"/>
        </w:rPr>
        <w:t xml:space="preserve">Hursthouse, Rosalind (2000): </w:t>
      </w:r>
      <w:r w:rsidR="00016FB1" w:rsidRPr="00F66F80">
        <w:rPr>
          <w:rFonts w:asciiTheme="majorHAnsi" w:hAnsiTheme="majorHAnsi" w:cs="Times New Roman"/>
          <w:lang w:val="en-GB"/>
        </w:rPr>
        <w:t xml:space="preserve">“Intention”, in: Roger Teichman (ed.), </w:t>
      </w:r>
      <w:r w:rsidR="00016FB1" w:rsidRPr="00F66F80">
        <w:rPr>
          <w:rFonts w:asciiTheme="majorHAnsi" w:hAnsiTheme="majorHAnsi" w:cs="Times New Roman"/>
          <w:i/>
          <w:lang w:val="en-GB"/>
        </w:rPr>
        <w:t>Logic, Cause, and Action</w:t>
      </w:r>
      <w:r w:rsidR="00016FB1" w:rsidRPr="00F66F80">
        <w:rPr>
          <w:rFonts w:asciiTheme="majorHAnsi" w:hAnsiTheme="majorHAnsi" w:cs="Times New Roman"/>
          <w:lang w:val="en-GB"/>
        </w:rPr>
        <w:t>, Cambridge: Cambridge University Press, 83-105.</w:t>
      </w:r>
    </w:p>
    <w:p w14:paraId="0030F7DA" w14:textId="67EC7374" w:rsidR="00F66F80" w:rsidRPr="00F66F80" w:rsidRDefault="006872AB" w:rsidP="00F66F80">
      <w:pPr>
        <w:spacing w:after="120"/>
        <w:ind w:left="142" w:hanging="142"/>
        <w:rPr>
          <w:rFonts w:asciiTheme="majorHAnsi" w:hAnsiTheme="majorHAnsi"/>
          <w:i/>
          <w:lang w:val="en-GB"/>
        </w:rPr>
      </w:pPr>
      <w:r w:rsidRPr="002A340C">
        <w:rPr>
          <w:rFonts w:asciiTheme="majorHAnsi" w:hAnsiTheme="majorHAnsi"/>
          <w:lang w:val="en-GB"/>
        </w:rPr>
        <w:t xml:space="preserve">Korsgaard, Christine (2009): </w:t>
      </w:r>
      <w:r w:rsidR="00F66F80" w:rsidRPr="002A340C">
        <w:rPr>
          <w:rFonts w:asciiTheme="majorHAnsi" w:hAnsiTheme="majorHAnsi" w:cs="Times New Roman"/>
          <w:lang w:val="en-GB"/>
        </w:rPr>
        <w:t>“</w:t>
      </w:r>
      <w:r w:rsidR="00F66F80" w:rsidRPr="002A340C">
        <w:rPr>
          <w:rFonts w:asciiTheme="majorHAnsi" w:hAnsiTheme="majorHAnsi"/>
          <w:lang w:val="en-GB"/>
        </w:rPr>
        <w:t>The Activity of Reason</w:t>
      </w:r>
      <w:r w:rsidR="00F66F80" w:rsidRPr="002A340C">
        <w:rPr>
          <w:rFonts w:asciiTheme="majorHAnsi" w:hAnsiTheme="majorHAnsi" w:cs="Times New Roman"/>
          <w:lang w:val="en-GB"/>
        </w:rPr>
        <w:t>”, in:</w:t>
      </w:r>
      <w:r w:rsidR="00F66F80" w:rsidRPr="002A340C">
        <w:rPr>
          <w:rFonts w:asciiTheme="majorHAnsi" w:hAnsiTheme="majorHAnsi"/>
          <w:lang w:val="en-GB"/>
        </w:rPr>
        <w:t xml:space="preserve"> </w:t>
      </w:r>
      <w:r w:rsidR="00F66F80" w:rsidRPr="002A340C">
        <w:rPr>
          <w:rFonts w:asciiTheme="majorHAnsi" w:hAnsiTheme="majorHAnsi"/>
          <w:i/>
          <w:lang w:val="en-GB"/>
        </w:rPr>
        <w:t xml:space="preserve">Proceedings and Addresses of the American Philosophical Association </w:t>
      </w:r>
      <w:r w:rsidR="00F66F80" w:rsidRPr="002A340C">
        <w:rPr>
          <w:rFonts w:asciiTheme="majorHAnsi" w:hAnsiTheme="majorHAnsi"/>
          <w:lang w:val="en-GB"/>
        </w:rPr>
        <w:t>83 (2), 23-43.</w:t>
      </w:r>
    </w:p>
    <w:p w14:paraId="3374DAB1" w14:textId="71A12283" w:rsidR="00185106" w:rsidRPr="00F66F80" w:rsidRDefault="00185106" w:rsidP="00F66F80">
      <w:pPr>
        <w:spacing w:after="120"/>
        <w:ind w:left="142" w:hanging="142"/>
        <w:rPr>
          <w:rFonts w:asciiTheme="majorHAnsi" w:hAnsiTheme="majorHAnsi"/>
          <w:i/>
          <w:highlight w:val="cyan"/>
          <w:lang w:val="en-GB"/>
        </w:rPr>
      </w:pPr>
      <w:r w:rsidRPr="00F66F80">
        <w:rPr>
          <w:rFonts w:asciiTheme="majorHAnsi" w:hAnsiTheme="majorHAnsi"/>
          <w:lang w:val="en-GB"/>
        </w:rPr>
        <w:t xml:space="preserve">Marcus, Eric (2021): </w:t>
      </w:r>
      <w:r w:rsidR="00A34961" w:rsidRPr="00F66F80">
        <w:rPr>
          <w:rStyle w:val="Herausstellen"/>
          <w:rFonts w:ascii="Calibri" w:eastAsia="Times New Roman" w:hAnsi="Calibri"/>
          <w:lang w:val="en-GB"/>
        </w:rPr>
        <w:t>Believ</w:t>
      </w:r>
      <w:r w:rsidR="00950710" w:rsidRPr="00F66F80">
        <w:rPr>
          <w:rStyle w:val="Herausstellen"/>
          <w:rFonts w:ascii="Calibri" w:eastAsia="Times New Roman" w:hAnsi="Calibri"/>
          <w:lang w:val="en-GB"/>
        </w:rPr>
        <w:t>ing</w:t>
      </w:r>
      <w:r w:rsidRPr="00F66F80">
        <w:rPr>
          <w:rStyle w:val="Herausstellen"/>
          <w:rFonts w:ascii="Calibri" w:eastAsia="Times New Roman" w:hAnsi="Calibri"/>
          <w:lang w:val="en-GB"/>
        </w:rPr>
        <w:t>, Inference, and the Self-Conscious Mind</w:t>
      </w:r>
      <w:r w:rsidRPr="00F66F80">
        <w:rPr>
          <w:rFonts w:ascii="Calibri" w:eastAsia="Times New Roman" w:hAnsi="Calibri"/>
          <w:lang w:val="en-GB"/>
        </w:rPr>
        <w:t>. Oxford: Oxford University Press.</w:t>
      </w:r>
    </w:p>
    <w:p w14:paraId="4B0C8374" w14:textId="409DA6C1" w:rsidR="006872AB" w:rsidRPr="002A340C" w:rsidRDefault="006872AB" w:rsidP="00F66F80">
      <w:pPr>
        <w:widowControl w:val="0"/>
        <w:autoSpaceDE w:val="0"/>
        <w:autoSpaceDN w:val="0"/>
        <w:adjustRightInd w:val="0"/>
        <w:spacing w:after="120"/>
        <w:ind w:left="142" w:hanging="142"/>
        <w:rPr>
          <w:rFonts w:asciiTheme="majorHAnsi" w:hAnsiTheme="majorHAnsi" w:cs="Times New Roman"/>
        </w:rPr>
      </w:pPr>
      <w:r w:rsidRPr="002A340C">
        <w:rPr>
          <w:rFonts w:asciiTheme="majorHAnsi" w:hAnsiTheme="majorHAnsi" w:cs="Times New Roman"/>
          <w:lang w:val="en-GB"/>
        </w:rPr>
        <w:t xml:space="preserve">Moran, Richard (1999): </w:t>
      </w:r>
      <w:r w:rsidR="00F66F80" w:rsidRPr="002A340C">
        <w:rPr>
          <w:rFonts w:asciiTheme="majorHAnsi" w:hAnsiTheme="majorHAnsi" w:cs="Times New Roman"/>
          <w:lang w:val="en-GB"/>
        </w:rPr>
        <w:t xml:space="preserve">“Self-Knowledge, Transparency, and the Forms of Activity”, in: Declan Smithies, Daniel Stoljar (eds.): </w:t>
      </w:r>
      <w:r w:rsidR="00F66F80" w:rsidRPr="002A340C">
        <w:rPr>
          <w:rFonts w:asciiTheme="majorHAnsi" w:hAnsiTheme="majorHAnsi" w:cs="Times New Roman"/>
          <w:i/>
          <w:lang w:val="en-GB"/>
        </w:rPr>
        <w:t>Introspection and Consciousness</w:t>
      </w:r>
      <w:r w:rsidR="00F66F80" w:rsidRPr="002A340C">
        <w:rPr>
          <w:rFonts w:asciiTheme="majorHAnsi" w:hAnsiTheme="majorHAnsi" w:cs="Times New Roman"/>
          <w:lang w:val="en-GB"/>
        </w:rPr>
        <w:t>, Oxford: Oxford</w:t>
      </w:r>
      <w:r w:rsidR="00F66F80" w:rsidRPr="002A340C">
        <w:rPr>
          <w:rFonts w:asciiTheme="majorHAnsi" w:hAnsiTheme="majorHAnsi" w:cs="Times New Roman"/>
        </w:rPr>
        <w:t xml:space="preserve"> University Press, 211-236.</w:t>
      </w:r>
    </w:p>
    <w:p w14:paraId="0E204B91" w14:textId="636C4031" w:rsidR="003D07A9" w:rsidRPr="002A340C" w:rsidRDefault="003D07A9" w:rsidP="00016FB1">
      <w:pPr>
        <w:widowControl w:val="0"/>
        <w:autoSpaceDE w:val="0"/>
        <w:autoSpaceDN w:val="0"/>
        <w:adjustRightInd w:val="0"/>
        <w:spacing w:after="120"/>
        <w:ind w:left="142" w:hanging="142"/>
        <w:rPr>
          <w:rFonts w:asciiTheme="majorHAnsi" w:hAnsiTheme="majorHAnsi" w:cs="Times New Roman"/>
          <w:lang w:val="en-GB"/>
        </w:rPr>
      </w:pPr>
      <w:r w:rsidRPr="002A340C">
        <w:rPr>
          <w:rFonts w:asciiTheme="majorHAnsi" w:hAnsiTheme="majorHAnsi" w:cs="Times New Roman"/>
          <w:lang w:val="en-GB"/>
        </w:rPr>
        <w:t xml:space="preserve">Moran, Richard (2004): </w:t>
      </w:r>
      <w:r w:rsidR="00016FB1" w:rsidRPr="002A340C">
        <w:rPr>
          <w:rFonts w:asciiTheme="majorHAnsi" w:hAnsiTheme="majorHAnsi" w:cs="Times New Roman"/>
          <w:lang w:val="en-GB"/>
        </w:rPr>
        <w:t xml:space="preserve">“Anscombe on ‘Practical Knowledge’”, in: John Hyman, Helen Steward (eds.), </w:t>
      </w:r>
      <w:r w:rsidR="00016FB1" w:rsidRPr="002A340C">
        <w:rPr>
          <w:rFonts w:asciiTheme="majorHAnsi" w:hAnsiTheme="majorHAnsi" w:cs="Times New Roman"/>
          <w:i/>
          <w:lang w:val="en-GB"/>
        </w:rPr>
        <w:t>Agency and Action</w:t>
      </w:r>
      <w:r w:rsidR="00016FB1" w:rsidRPr="002A340C">
        <w:rPr>
          <w:rFonts w:asciiTheme="majorHAnsi" w:hAnsiTheme="majorHAnsi" w:cs="Times New Roman"/>
          <w:lang w:val="en-GB"/>
        </w:rPr>
        <w:t>, Cambridge: Cambridge University Press, 43-68.</w:t>
      </w:r>
    </w:p>
    <w:p w14:paraId="7A6F9910" w14:textId="50DD4238" w:rsidR="00B84EA6" w:rsidRPr="002A340C" w:rsidRDefault="006872AB" w:rsidP="00FF738D">
      <w:pPr>
        <w:spacing w:after="120"/>
        <w:ind w:left="142" w:hanging="142"/>
        <w:rPr>
          <w:rFonts w:asciiTheme="majorHAnsi" w:hAnsiTheme="majorHAnsi"/>
        </w:rPr>
      </w:pPr>
      <w:r w:rsidRPr="002A340C">
        <w:rPr>
          <w:rFonts w:asciiTheme="majorHAnsi" w:hAnsiTheme="majorHAnsi"/>
          <w:lang w:val="en-GB"/>
        </w:rPr>
        <w:t xml:space="preserve">Smith, Angela </w:t>
      </w:r>
      <w:r w:rsidR="00FF738D" w:rsidRPr="002A340C">
        <w:rPr>
          <w:rFonts w:asciiTheme="majorHAnsi" w:hAnsiTheme="majorHAnsi"/>
          <w:lang w:val="en-GB"/>
        </w:rPr>
        <w:t xml:space="preserve">M. </w:t>
      </w:r>
      <w:r w:rsidRPr="002A340C">
        <w:rPr>
          <w:rFonts w:asciiTheme="majorHAnsi" w:hAnsiTheme="majorHAnsi"/>
          <w:lang w:val="en-GB"/>
        </w:rPr>
        <w:t>(2005</w:t>
      </w:r>
      <w:r w:rsidR="00B84EA6" w:rsidRPr="002A340C">
        <w:rPr>
          <w:rFonts w:asciiTheme="majorHAnsi" w:hAnsiTheme="majorHAnsi"/>
          <w:lang w:val="en-GB"/>
        </w:rPr>
        <w:t xml:space="preserve">): </w:t>
      </w:r>
      <w:r w:rsidR="00F66F80" w:rsidRPr="002A340C">
        <w:rPr>
          <w:rFonts w:asciiTheme="majorHAnsi" w:hAnsiTheme="majorHAnsi"/>
          <w:lang w:val="en-GB"/>
        </w:rPr>
        <w:t>“</w:t>
      </w:r>
      <w:r w:rsidR="00FF738D" w:rsidRPr="002A340C">
        <w:rPr>
          <w:rFonts w:asciiTheme="majorHAnsi" w:hAnsiTheme="majorHAnsi"/>
        </w:rPr>
        <w:t>Responsibility for Attitudes: Activity and Passivity in Mental Life</w:t>
      </w:r>
      <w:r w:rsidR="00F66F80" w:rsidRPr="002A340C">
        <w:rPr>
          <w:rFonts w:asciiTheme="majorHAnsi" w:hAnsiTheme="majorHAnsi"/>
          <w:lang w:val="en-GB"/>
        </w:rPr>
        <w:t xml:space="preserve">”, in: </w:t>
      </w:r>
      <w:r w:rsidR="00FF738D" w:rsidRPr="002A340C">
        <w:rPr>
          <w:rFonts w:asciiTheme="majorHAnsi" w:hAnsiTheme="majorHAnsi"/>
          <w:i/>
        </w:rPr>
        <w:t xml:space="preserve">Ethics </w:t>
      </w:r>
      <w:r w:rsidR="00FF738D" w:rsidRPr="002A340C">
        <w:rPr>
          <w:rFonts w:asciiTheme="majorHAnsi" w:hAnsiTheme="majorHAnsi"/>
        </w:rPr>
        <w:t>115, 236–71.</w:t>
      </w:r>
    </w:p>
    <w:p w14:paraId="28CBF7BC" w14:textId="4A20CD75" w:rsidR="003D07A9" w:rsidRPr="002A340C" w:rsidRDefault="003D07A9" w:rsidP="00016FB1">
      <w:pPr>
        <w:spacing w:after="120"/>
        <w:ind w:left="142" w:hanging="142"/>
        <w:rPr>
          <w:rFonts w:asciiTheme="majorHAnsi" w:hAnsiTheme="majorHAnsi"/>
          <w:lang w:val="en-GB"/>
        </w:rPr>
      </w:pPr>
      <w:r w:rsidRPr="002A340C">
        <w:rPr>
          <w:rFonts w:asciiTheme="majorHAnsi" w:hAnsiTheme="majorHAnsi"/>
          <w:lang w:val="en-GB"/>
        </w:rPr>
        <w:t xml:space="preserve">Velleman, J. David (1989): </w:t>
      </w:r>
      <w:r w:rsidR="00016FB1" w:rsidRPr="002A340C">
        <w:rPr>
          <w:rFonts w:asciiTheme="majorHAnsi" w:hAnsiTheme="majorHAnsi"/>
          <w:i/>
          <w:lang w:val="en-GB"/>
        </w:rPr>
        <w:t>Practical Reflection</w:t>
      </w:r>
      <w:r w:rsidR="00016FB1" w:rsidRPr="002A340C">
        <w:rPr>
          <w:rFonts w:asciiTheme="majorHAnsi" w:hAnsiTheme="majorHAnsi"/>
          <w:lang w:val="en-GB"/>
        </w:rPr>
        <w:t>. Princeton/NJ: Princeton University Press.</w:t>
      </w:r>
    </w:p>
    <w:p w14:paraId="111658DD" w14:textId="215BE1E4" w:rsidR="00AD7C94" w:rsidRPr="002A340C" w:rsidRDefault="00AD7C94" w:rsidP="00157AB2">
      <w:pPr>
        <w:spacing w:after="120"/>
        <w:ind w:left="142" w:hanging="142"/>
        <w:rPr>
          <w:rFonts w:asciiTheme="majorHAnsi" w:hAnsiTheme="majorHAnsi"/>
          <w:lang w:val="en-GB"/>
        </w:rPr>
      </w:pPr>
      <w:r w:rsidRPr="002A340C">
        <w:rPr>
          <w:rFonts w:asciiTheme="majorHAnsi" w:hAnsiTheme="majorHAnsi"/>
          <w:lang w:val="en-GB"/>
        </w:rPr>
        <w:t xml:space="preserve">Wittgenstein, Ludwig (1953): </w:t>
      </w:r>
      <w:r w:rsidRPr="002A340C">
        <w:rPr>
          <w:rFonts w:asciiTheme="majorHAnsi" w:hAnsiTheme="majorHAnsi"/>
          <w:i/>
          <w:lang w:val="en-GB"/>
        </w:rPr>
        <w:t>Philosophical Investigations</w:t>
      </w:r>
      <w:r w:rsidRPr="002A340C">
        <w:rPr>
          <w:rFonts w:asciiTheme="majorHAnsi" w:hAnsiTheme="majorHAnsi"/>
          <w:lang w:val="en-GB"/>
        </w:rPr>
        <w:t>, translated by G.E.M. Anscombe, Oxford: Blackwell.</w:t>
      </w:r>
    </w:p>
    <w:p w14:paraId="45DCCD4D" w14:textId="3DD7CB89" w:rsidR="00A52B57" w:rsidRPr="00E25A78" w:rsidRDefault="00C41DD5" w:rsidP="00157AB2">
      <w:pPr>
        <w:pStyle w:val="Funotentext"/>
        <w:spacing w:after="120"/>
        <w:ind w:left="142" w:hanging="142"/>
        <w:rPr>
          <w:rFonts w:asciiTheme="majorHAnsi" w:hAnsiTheme="majorHAnsi"/>
          <w:lang w:val="en-GB"/>
        </w:rPr>
      </w:pPr>
      <w:r w:rsidRPr="002A340C">
        <w:rPr>
          <w:rFonts w:asciiTheme="majorHAnsi" w:hAnsiTheme="majorHAnsi"/>
          <w:lang w:val="en-GB"/>
        </w:rPr>
        <w:t>Wittgenstein, Ludwig (1969</w:t>
      </w:r>
      <w:r w:rsidR="00600B6C" w:rsidRPr="002A340C">
        <w:rPr>
          <w:rFonts w:asciiTheme="majorHAnsi" w:hAnsiTheme="majorHAnsi"/>
          <w:lang w:val="en-GB"/>
        </w:rPr>
        <w:t xml:space="preserve">): </w:t>
      </w:r>
      <w:r w:rsidR="00600B6C" w:rsidRPr="002A340C">
        <w:rPr>
          <w:rFonts w:asciiTheme="majorHAnsi" w:hAnsiTheme="majorHAnsi"/>
          <w:i/>
          <w:lang w:val="en-GB"/>
        </w:rPr>
        <w:t>On Certainty</w:t>
      </w:r>
      <w:r w:rsidR="00600B6C" w:rsidRPr="002A340C">
        <w:rPr>
          <w:rFonts w:asciiTheme="majorHAnsi" w:hAnsiTheme="majorHAnsi"/>
          <w:lang w:val="en-GB"/>
        </w:rPr>
        <w:t xml:space="preserve">, </w:t>
      </w:r>
      <w:r w:rsidRPr="002A340C">
        <w:rPr>
          <w:rFonts w:asciiTheme="majorHAnsi" w:hAnsiTheme="majorHAnsi"/>
          <w:lang w:val="en-GB"/>
        </w:rPr>
        <w:t>edited by G.E.M. Anscombe and G.H. von Wright,</w:t>
      </w:r>
      <w:r w:rsidRPr="00E25A78">
        <w:rPr>
          <w:rFonts w:asciiTheme="majorHAnsi" w:hAnsiTheme="majorHAnsi"/>
          <w:lang w:val="en-GB"/>
        </w:rPr>
        <w:t xml:space="preserve"> </w:t>
      </w:r>
      <w:r w:rsidR="00600B6C" w:rsidRPr="00E25A78">
        <w:rPr>
          <w:rFonts w:asciiTheme="majorHAnsi" w:hAnsiTheme="majorHAnsi"/>
          <w:lang w:val="en-GB"/>
        </w:rPr>
        <w:t>Oxford: Blackwell.</w:t>
      </w:r>
    </w:p>
    <w:p w14:paraId="7FAD643D" w14:textId="77777777" w:rsidR="00A21F10" w:rsidRPr="00E25A78" w:rsidRDefault="00A21F10" w:rsidP="00157AB2">
      <w:pPr>
        <w:spacing w:after="120"/>
        <w:rPr>
          <w:rFonts w:asciiTheme="majorHAnsi" w:hAnsiTheme="majorHAnsi"/>
          <w:lang w:val="en-GB"/>
        </w:rPr>
      </w:pPr>
    </w:p>
    <w:p w14:paraId="7E69C2E1" w14:textId="77777777" w:rsidR="00A21F10" w:rsidRPr="00E25A78" w:rsidRDefault="00A21F10" w:rsidP="00157AB2">
      <w:pPr>
        <w:spacing w:after="120" w:line="360" w:lineRule="auto"/>
        <w:rPr>
          <w:rFonts w:asciiTheme="majorHAnsi" w:hAnsiTheme="majorHAnsi"/>
          <w:lang w:val="en-GB"/>
        </w:rPr>
      </w:pPr>
    </w:p>
    <w:sectPr w:rsidR="00A21F10" w:rsidRPr="00E25A78" w:rsidSect="0044727F">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0F9CE" w14:textId="77777777" w:rsidR="00F66F80" w:rsidRDefault="00F66F80" w:rsidP="00074658">
      <w:r>
        <w:separator/>
      </w:r>
    </w:p>
  </w:endnote>
  <w:endnote w:type="continuationSeparator" w:id="0">
    <w:p w14:paraId="29CF2601" w14:textId="77777777" w:rsidR="00F66F80" w:rsidRDefault="00F66F80" w:rsidP="0007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7FC2" w14:textId="77777777" w:rsidR="00F66F80" w:rsidRDefault="00F66F80" w:rsidP="00DE0ED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639F47F" w14:textId="77777777" w:rsidR="00F66F80" w:rsidRDefault="00F66F8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428A7" w14:textId="77777777" w:rsidR="00F66F80" w:rsidRDefault="00F66F80" w:rsidP="00DE0ED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A340C">
      <w:rPr>
        <w:rStyle w:val="Seitenzahl"/>
        <w:noProof/>
      </w:rPr>
      <w:t>1</w:t>
    </w:r>
    <w:r>
      <w:rPr>
        <w:rStyle w:val="Seitenzahl"/>
      </w:rPr>
      <w:fldChar w:fldCharType="end"/>
    </w:r>
  </w:p>
  <w:p w14:paraId="2825FB3D" w14:textId="77777777" w:rsidR="00F66F80" w:rsidRDefault="00F66F8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6443E" w14:textId="77777777" w:rsidR="00F66F80" w:rsidRDefault="00F66F80" w:rsidP="00074658">
      <w:r>
        <w:separator/>
      </w:r>
    </w:p>
  </w:footnote>
  <w:footnote w:type="continuationSeparator" w:id="0">
    <w:p w14:paraId="286FA75A" w14:textId="77777777" w:rsidR="00F66F80" w:rsidRDefault="00F66F80" w:rsidP="00074658">
      <w:r>
        <w:continuationSeparator/>
      </w:r>
    </w:p>
  </w:footnote>
  <w:footnote w:id="1">
    <w:p w14:paraId="37A646B2" w14:textId="2A623E58" w:rsidR="00F66F80" w:rsidRPr="009D460B" w:rsidRDefault="00F66F80">
      <w:pPr>
        <w:pStyle w:val="Funotentext"/>
        <w:rPr>
          <w:rFonts w:asciiTheme="majorHAnsi" w:hAnsiTheme="majorHAnsi"/>
          <w:sz w:val="20"/>
          <w:szCs w:val="20"/>
        </w:rPr>
      </w:pPr>
      <w:r w:rsidRPr="002A340C">
        <w:rPr>
          <w:rStyle w:val="Funotenzeichen"/>
          <w:rFonts w:asciiTheme="majorHAnsi" w:hAnsiTheme="majorHAnsi"/>
          <w:sz w:val="20"/>
          <w:szCs w:val="20"/>
        </w:rPr>
        <w:footnoteRef/>
      </w:r>
      <w:r w:rsidRPr="002A340C">
        <w:rPr>
          <w:rFonts w:asciiTheme="majorHAnsi" w:hAnsiTheme="majorHAnsi"/>
          <w:sz w:val="20"/>
          <w:szCs w:val="20"/>
        </w:rPr>
        <w:t xml:space="preserve"> Compare </w:t>
      </w:r>
      <w:r w:rsidR="002A340C" w:rsidRPr="002A340C">
        <w:rPr>
          <w:rFonts w:asciiTheme="majorHAnsi" w:hAnsiTheme="majorHAnsi"/>
          <w:sz w:val="20"/>
          <w:szCs w:val="20"/>
        </w:rPr>
        <w:t>Korsgaard 2009</w:t>
      </w:r>
      <w:r w:rsidR="002A340C">
        <w:rPr>
          <w:rFonts w:asciiTheme="majorHAnsi" w:hAnsiTheme="majorHAnsi"/>
          <w:sz w:val="20"/>
          <w:szCs w:val="20"/>
        </w:rPr>
        <w:t>,</w:t>
      </w:r>
      <w:r w:rsidR="002A340C" w:rsidRPr="002A340C">
        <w:rPr>
          <w:rFonts w:asciiTheme="majorHAnsi" w:hAnsiTheme="majorHAnsi"/>
          <w:sz w:val="20"/>
          <w:szCs w:val="20"/>
        </w:rPr>
        <w:t xml:space="preserve"> </w:t>
      </w:r>
      <w:r w:rsidRPr="002A340C">
        <w:rPr>
          <w:rFonts w:asciiTheme="majorHAnsi" w:hAnsiTheme="majorHAnsi"/>
          <w:sz w:val="20"/>
          <w:szCs w:val="20"/>
        </w:rPr>
        <w:t xml:space="preserve">Moran </w:t>
      </w:r>
      <w:r w:rsidR="002A340C" w:rsidRPr="002A340C">
        <w:rPr>
          <w:rFonts w:asciiTheme="majorHAnsi" w:hAnsiTheme="majorHAnsi"/>
          <w:sz w:val="20"/>
          <w:szCs w:val="20"/>
        </w:rPr>
        <w:t>2012</w:t>
      </w:r>
      <w:r w:rsidRPr="002A340C">
        <w:rPr>
          <w:rFonts w:asciiTheme="majorHAnsi" w:hAnsiTheme="majorHAnsi"/>
          <w:sz w:val="20"/>
          <w:szCs w:val="20"/>
        </w:rPr>
        <w:t xml:space="preserve"> and Smith 2005.</w:t>
      </w:r>
    </w:p>
  </w:footnote>
  <w:footnote w:id="2">
    <w:p w14:paraId="60BB90AB" w14:textId="1748B099" w:rsidR="00F66F80" w:rsidRPr="00373751" w:rsidRDefault="00F66F80" w:rsidP="003201CA">
      <w:pPr>
        <w:rPr>
          <w:rFonts w:asciiTheme="majorHAnsi" w:hAnsiTheme="majorHAnsi"/>
          <w:sz w:val="20"/>
          <w:szCs w:val="20"/>
          <w:lang w:val="en-GB"/>
        </w:rPr>
      </w:pPr>
      <w:r w:rsidRPr="00EA7ED8">
        <w:rPr>
          <w:rStyle w:val="Funotenzeichen"/>
          <w:rFonts w:asciiTheme="majorHAnsi" w:hAnsiTheme="majorHAnsi"/>
          <w:sz w:val="20"/>
          <w:szCs w:val="20"/>
        </w:rPr>
        <w:footnoteRef/>
      </w:r>
      <w:r w:rsidRPr="00EA7ED8">
        <w:rPr>
          <w:rFonts w:asciiTheme="majorHAnsi" w:hAnsiTheme="majorHAnsi"/>
          <w:sz w:val="20"/>
          <w:szCs w:val="20"/>
        </w:rPr>
        <w:t xml:space="preserve"> </w:t>
      </w:r>
      <w:r w:rsidRPr="00EA7ED8">
        <w:rPr>
          <w:rFonts w:asciiTheme="majorHAnsi" w:hAnsiTheme="majorHAnsi"/>
          <w:sz w:val="20"/>
          <w:szCs w:val="20"/>
          <w:lang w:val="en-GB"/>
        </w:rPr>
        <w:t xml:space="preserve">See also </w:t>
      </w:r>
      <w:r>
        <w:rPr>
          <w:rFonts w:asciiTheme="majorHAnsi" w:hAnsiTheme="majorHAnsi"/>
          <w:sz w:val="20"/>
          <w:szCs w:val="20"/>
          <w:lang w:val="en-GB"/>
        </w:rPr>
        <w:t>Anscombe 1981, 112-117;</w:t>
      </w:r>
      <w:r w:rsidRPr="00C24994">
        <w:rPr>
          <w:rFonts w:asciiTheme="majorHAnsi" w:hAnsiTheme="majorHAnsi"/>
          <w:sz w:val="20"/>
          <w:szCs w:val="20"/>
          <w:lang w:val="en-GB"/>
        </w:rPr>
        <w:t xml:space="preserve"> </w:t>
      </w:r>
      <w:r w:rsidRPr="00EA7ED8">
        <w:rPr>
          <w:rFonts w:asciiTheme="majorHAnsi" w:hAnsiTheme="majorHAnsi"/>
          <w:sz w:val="20"/>
          <w:szCs w:val="20"/>
          <w:highlight w:val="yellow"/>
          <w:lang w:val="en-GB"/>
        </w:rPr>
        <w:t>1995</w:t>
      </w:r>
      <w:r>
        <w:rPr>
          <w:rFonts w:asciiTheme="majorHAnsi" w:hAnsiTheme="majorHAnsi"/>
          <w:sz w:val="20"/>
          <w:szCs w:val="20"/>
          <w:lang w:val="en-GB"/>
        </w:rPr>
        <w:t>;</w:t>
      </w:r>
      <w:r w:rsidRPr="00EA7ED8">
        <w:rPr>
          <w:rFonts w:asciiTheme="majorHAnsi" w:hAnsiTheme="majorHAnsi"/>
          <w:sz w:val="20"/>
          <w:szCs w:val="20"/>
          <w:lang w:val="en-GB"/>
        </w:rPr>
        <w:t xml:space="preserve"> </w:t>
      </w:r>
      <w:r>
        <w:rPr>
          <w:rFonts w:asciiTheme="majorHAnsi" w:hAnsiTheme="majorHAnsi"/>
          <w:sz w:val="20"/>
          <w:szCs w:val="20"/>
          <w:lang w:val="en-GB"/>
        </w:rPr>
        <w:t xml:space="preserve">2015a, 209-211; and 2015b </w:t>
      </w:r>
      <w:r w:rsidRPr="00EA7ED8">
        <w:rPr>
          <w:rFonts w:asciiTheme="majorHAnsi" w:hAnsiTheme="majorHAnsi"/>
          <w:sz w:val="20"/>
          <w:szCs w:val="20"/>
          <w:lang w:val="en-GB"/>
        </w:rPr>
        <w:t>for her explanations of Wittgenstein’s notion.</w:t>
      </w:r>
    </w:p>
  </w:footnote>
  <w:footnote w:id="3">
    <w:p w14:paraId="1A2EB86F" w14:textId="7C5AECF3" w:rsidR="00F66F80" w:rsidRPr="00425966" w:rsidRDefault="00F66F80" w:rsidP="00425966">
      <w:pPr>
        <w:spacing w:after="120" w:line="360" w:lineRule="auto"/>
        <w:rPr>
          <w:rFonts w:asciiTheme="majorHAnsi" w:hAnsiTheme="majorHAnsi"/>
          <w:sz w:val="20"/>
          <w:szCs w:val="20"/>
          <w:lang w:val="en-GB"/>
        </w:rPr>
      </w:pPr>
      <w:r w:rsidRPr="00425966">
        <w:rPr>
          <w:rStyle w:val="Funotenzeichen"/>
          <w:rFonts w:asciiTheme="majorHAnsi" w:hAnsiTheme="majorHAnsi"/>
          <w:sz w:val="20"/>
          <w:szCs w:val="20"/>
        </w:rPr>
        <w:footnoteRef/>
      </w:r>
      <w:r w:rsidRPr="00425966">
        <w:rPr>
          <w:rFonts w:asciiTheme="majorHAnsi" w:hAnsiTheme="majorHAnsi"/>
          <w:sz w:val="20"/>
          <w:szCs w:val="20"/>
        </w:rPr>
        <w:t xml:space="preserve"> </w:t>
      </w:r>
      <w:r w:rsidRPr="00425966">
        <w:rPr>
          <w:rFonts w:asciiTheme="majorHAnsi" w:hAnsiTheme="majorHAnsi"/>
          <w:sz w:val="20"/>
          <w:szCs w:val="20"/>
          <w:lang w:val="en-GB"/>
        </w:rPr>
        <w:t>Some essences are created… rules, rights, promises</w:t>
      </w:r>
    </w:p>
  </w:footnote>
  <w:footnote w:id="4">
    <w:p w14:paraId="2866CCA8" w14:textId="15AF0E23" w:rsidR="00F66F80" w:rsidRPr="00F45965" w:rsidRDefault="00F66F80">
      <w:pPr>
        <w:pStyle w:val="Funotentext"/>
        <w:rPr>
          <w:rFonts w:asciiTheme="majorHAnsi" w:hAnsiTheme="majorHAnsi"/>
          <w:sz w:val="20"/>
          <w:szCs w:val="20"/>
          <w:lang w:val="en-GB"/>
        </w:rPr>
      </w:pPr>
      <w:r w:rsidRPr="00F45965">
        <w:rPr>
          <w:rStyle w:val="Funotenzeichen"/>
          <w:rFonts w:asciiTheme="majorHAnsi" w:hAnsiTheme="majorHAnsi"/>
          <w:sz w:val="20"/>
          <w:szCs w:val="20"/>
          <w:lang w:val="en-GB"/>
        </w:rPr>
        <w:footnoteRef/>
      </w:r>
      <w:r w:rsidRPr="00F45965">
        <w:rPr>
          <w:rFonts w:asciiTheme="majorHAnsi" w:hAnsiTheme="majorHAnsi"/>
          <w:sz w:val="20"/>
          <w:szCs w:val="20"/>
          <w:lang w:val="en-GB"/>
        </w:rPr>
        <w:t xml:space="preserve"> Anscombe 1957, 34.</w:t>
      </w:r>
    </w:p>
  </w:footnote>
  <w:footnote w:id="5">
    <w:p w14:paraId="31FB6F53" w14:textId="77777777" w:rsidR="00F66F80" w:rsidRPr="00F45965" w:rsidRDefault="00F66F80" w:rsidP="00F5598B">
      <w:pPr>
        <w:pStyle w:val="Funotentext"/>
        <w:rPr>
          <w:rFonts w:asciiTheme="majorHAnsi" w:hAnsiTheme="majorHAnsi"/>
          <w:sz w:val="20"/>
          <w:szCs w:val="20"/>
          <w:lang w:val="en-GB"/>
        </w:rPr>
      </w:pPr>
      <w:r w:rsidRPr="00F45965">
        <w:rPr>
          <w:rStyle w:val="Funotenzeichen"/>
          <w:rFonts w:asciiTheme="majorHAnsi" w:hAnsiTheme="majorHAnsi"/>
          <w:sz w:val="20"/>
          <w:szCs w:val="20"/>
          <w:lang w:val="en-GB"/>
        </w:rPr>
        <w:footnoteRef/>
      </w:r>
      <w:r w:rsidRPr="00F45965">
        <w:rPr>
          <w:rFonts w:asciiTheme="majorHAnsi" w:hAnsiTheme="majorHAnsi"/>
          <w:sz w:val="20"/>
          <w:szCs w:val="20"/>
          <w:lang w:val="en-GB"/>
        </w:rPr>
        <w:t xml:space="preserve"> Velleman 1989, 1.</w:t>
      </w:r>
    </w:p>
  </w:footnote>
  <w:footnote w:id="6">
    <w:p w14:paraId="15EA9607" w14:textId="77777777" w:rsidR="00F66F80" w:rsidRPr="00F45965" w:rsidRDefault="00F66F80" w:rsidP="00F5598B">
      <w:pPr>
        <w:pStyle w:val="Funotentext"/>
        <w:rPr>
          <w:rFonts w:asciiTheme="majorHAnsi" w:hAnsiTheme="majorHAnsi"/>
          <w:sz w:val="20"/>
          <w:szCs w:val="20"/>
          <w:lang w:val="en-GB"/>
        </w:rPr>
      </w:pPr>
      <w:r w:rsidRPr="00F45965">
        <w:rPr>
          <w:rStyle w:val="Funotenzeichen"/>
          <w:rFonts w:asciiTheme="majorHAnsi" w:hAnsiTheme="majorHAnsi"/>
          <w:sz w:val="20"/>
          <w:szCs w:val="20"/>
          <w:lang w:val="en-GB"/>
        </w:rPr>
        <w:footnoteRef/>
      </w:r>
      <w:r w:rsidRPr="00F45965">
        <w:rPr>
          <w:rFonts w:asciiTheme="majorHAnsi" w:hAnsiTheme="majorHAnsi"/>
          <w:sz w:val="20"/>
          <w:szCs w:val="20"/>
          <w:lang w:val="en-GB"/>
        </w:rPr>
        <w:t xml:space="preserve"> Compare Moran 2004 and Hursthouse 2000.</w:t>
      </w:r>
    </w:p>
  </w:footnote>
  <w:footnote w:id="7">
    <w:p w14:paraId="12086D4A" w14:textId="77777777" w:rsidR="00F66F80" w:rsidRPr="00F45965" w:rsidRDefault="00F66F80" w:rsidP="00F97000">
      <w:pPr>
        <w:pStyle w:val="Funotentext"/>
        <w:rPr>
          <w:rFonts w:asciiTheme="majorHAnsi" w:hAnsiTheme="majorHAnsi"/>
          <w:sz w:val="20"/>
          <w:szCs w:val="20"/>
          <w:lang w:val="en-GB"/>
        </w:rPr>
      </w:pPr>
      <w:r w:rsidRPr="00F45965">
        <w:rPr>
          <w:rStyle w:val="Funotenzeichen"/>
          <w:rFonts w:asciiTheme="majorHAnsi" w:hAnsiTheme="majorHAnsi"/>
          <w:sz w:val="20"/>
          <w:szCs w:val="20"/>
          <w:lang w:val="en-GB"/>
        </w:rPr>
        <w:footnoteRef/>
      </w:r>
      <w:r w:rsidRPr="00F45965">
        <w:rPr>
          <w:rFonts w:asciiTheme="majorHAnsi" w:hAnsiTheme="majorHAnsi"/>
          <w:sz w:val="20"/>
          <w:szCs w:val="20"/>
          <w:lang w:val="en-GB"/>
        </w:rPr>
        <w:t xml:space="preserve"> See also Boyle 2009, 138.</w:t>
      </w:r>
    </w:p>
  </w:footnote>
  <w:footnote w:id="8">
    <w:p w14:paraId="7E8662F7" w14:textId="39D9B999" w:rsidR="00F66F80" w:rsidRPr="00F45965" w:rsidRDefault="00F66F80" w:rsidP="00FE0F9E">
      <w:pPr>
        <w:pStyle w:val="Funotentext"/>
        <w:rPr>
          <w:rFonts w:asciiTheme="majorHAnsi" w:hAnsiTheme="majorHAnsi"/>
          <w:sz w:val="20"/>
          <w:szCs w:val="20"/>
          <w:lang w:val="en-GB"/>
        </w:rPr>
      </w:pPr>
      <w:r w:rsidRPr="00F45965">
        <w:rPr>
          <w:rStyle w:val="Funotenzeichen"/>
          <w:rFonts w:asciiTheme="majorHAnsi" w:hAnsiTheme="majorHAnsi"/>
          <w:sz w:val="20"/>
          <w:szCs w:val="20"/>
          <w:lang w:val="en-GB"/>
        </w:rPr>
        <w:footnoteRef/>
      </w:r>
      <w:r w:rsidRPr="00F45965">
        <w:rPr>
          <w:rFonts w:asciiTheme="majorHAnsi" w:hAnsiTheme="majorHAnsi"/>
          <w:sz w:val="20"/>
          <w:szCs w:val="20"/>
          <w:lang w:val="en-GB"/>
        </w:rPr>
        <w:t xml:space="preserve"> Compare Wittgenstein 1969.</w:t>
      </w:r>
    </w:p>
  </w:footnote>
  <w:footnote w:id="9">
    <w:p w14:paraId="68FDF780" w14:textId="77777777" w:rsidR="00F66F80" w:rsidRPr="00F45965" w:rsidRDefault="00F66F80" w:rsidP="00663479">
      <w:pPr>
        <w:pStyle w:val="Funotentext"/>
        <w:rPr>
          <w:rFonts w:asciiTheme="majorHAnsi" w:hAnsiTheme="majorHAnsi"/>
          <w:sz w:val="20"/>
          <w:szCs w:val="20"/>
          <w:lang w:val="en-GB"/>
        </w:rPr>
      </w:pPr>
      <w:r w:rsidRPr="00F45965">
        <w:rPr>
          <w:rStyle w:val="Funotenzeichen"/>
          <w:rFonts w:asciiTheme="majorHAnsi" w:hAnsiTheme="majorHAnsi"/>
          <w:sz w:val="20"/>
          <w:szCs w:val="20"/>
          <w:lang w:val="en-GB"/>
        </w:rPr>
        <w:footnoteRef/>
      </w:r>
      <w:r w:rsidRPr="00F45965">
        <w:rPr>
          <w:rFonts w:asciiTheme="majorHAnsi" w:hAnsiTheme="majorHAnsi"/>
          <w:sz w:val="20"/>
          <w:szCs w:val="20"/>
          <w:lang w:val="en-GB"/>
        </w:rPr>
        <w:t xml:space="preserve"> For this line of response, compare Marcus 2021.</w:t>
      </w:r>
    </w:p>
  </w:footnote>
  <w:footnote w:id="10">
    <w:p w14:paraId="720CD924" w14:textId="77777777" w:rsidR="00F66F80" w:rsidRPr="00F45965" w:rsidRDefault="00F66F80" w:rsidP="00663479">
      <w:pPr>
        <w:pStyle w:val="Funotentext"/>
        <w:rPr>
          <w:rFonts w:asciiTheme="majorHAnsi" w:hAnsiTheme="majorHAnsi"/>
          <w:sz w:val="20"/>
          <w:szCs w:val="20"/>
          <w:lang w:val="en-GB"/>
        </w:rPr>
      </w:pPr>
      <w:r w:rsidRPr="00F45965">
        <w:rPr>
          <w:rStyle w:val="Funotenzeichen"/>
          <w:rFonts w:asciiTheme="majorHAnsi" w:hAnsiTheme="majorHAnsi"/>
          <w:sz w:val="20"/>
          <w:szCs w:val="20"/>
          <w:lang w:val="en-GB"/>
        </w:rPr>
        <w:footnoteRef/>
      </w:r>
      <w:r w:rsidRPr="00F45965">
        <w:rPr>
          <w:rFonts w:asciiTheme="majorHAnsi" w:hAnsiTheme="majorHAnsi"/>
          <w:sz w:val="20"/>
          <w:szCs w:val="20"/>
          <w:lang w:val="en-GB"/>
        </w:rPr>
        <w:t xml:space="preserve"> Compare Boyle 2011, 229-230.</w:t>
      </w:r>
    </w:p>
  </w:footnote>
  <w:footnote w:id="11">
    <w:p w14:paraId="13D7BB0C" w14:textId="77777777" w:rsidR="00F66F80" w:rsidRPr="00F45965" w:rsidRDefault="00F66F80" w:rsidP="00663479">
      <w:pPr>
        <w:pStyle w:val="Funotentext"/>
        <w:rPr>
          <w:rFonts w:asciiTheme="majorHAnsi" w:hAnsiTheme="majorHAnsi"/>
          <w:sz w:val="20"/>
          <w:szCs w:val="20"/>
          <w:lang w:val="en-GB"/>
        </w:rPr>
      </w:pPr>
      <w:r w:rsidRPr="00F45965">
        <w:rPr>
          <w:rStyle w:val="Funotenzeichen"/>
          <w:rFonts w:asciiTheme="majorHAnsi" w:hAnsiTheme="majorHAnsi"/>
          <w:sz w:val="20"/>
          <w:szCs w:val="20"/>
          <w:lang w:val="en-GB"/>
        </w:rPr>
        <w:footnoteRef/>
      </w:r>
      <w:r w:rsidRPr="00F45965">
        <w:rPr>
          <w:rFonts w:asciiTheme="majorHAnsi" w:hAnsiTheme="majorHAnsi"/>
          <w:sz w:val="20"/>
          <w:szCs w:val="20"/>
          <w:lang w:val="en-GB"/>
        </w:rPr>
        <w:t xml:space="preserve"> Boyle 2009, 143, makes essentially the same point.</w:t>
      </w:r>
    </w:p>
  </w:footnote>
  <w:footnote w:id="12">
    <w:p w14:paraId="562F7BCC" w14:textId="77777777" w:rsidR="00F66F80" w:rsidRPr="00F45965" w:rsidRDefault="00F66F80" w:rsidP="00663479">
      <w:pPr>
        <w:pStyle w:val="Funotentext"/>
        <w:rPr>
          <w:rFonts w:asciiTheme="majorHAnsi" w:hAnsiTheme="majorHAnsi"/>
          <w:sz w:val="20"/>
          <w:szCs w:val="20"/>
          <w:lang w:val="en-GB"/>
        </w:rPr>
      </w:pPr>
      <w:r w:rsidRPr="00F45965">
        <w:rPr>
          <w:rStyle w:val="Funotenzeichen"/>
          <w:rFonts w:asciiTheme="majorHAnsi" w:hAnsiTheme="majorHAnsi"/>
          <w:sz w:val="20"/>
          <w:szCs w:val="20"/>
          <w:highlight w:val="red"/>
          <w:lang w:val="en-GB"/>
        </w:rPr>
        <w:footnoteRef/>
      </w:r>
      <w:r w:rsidRPr="00F45965">
        <w:rPr>
          <w:rFonts w:asciiTheme="majorHAnsi" w:hAnsiTheme="majorHAnsi"/>
          <w:sz w:val="20"/>
          <w:szCs w:val="20"/>
          <w:highlight w:val="red"/>
          <w:lang w:val="en-GB"/>
        </w:rPr>
        <w:t xml:space="preserve"> I would like to thank James F. Conant and the Alexander-Humboldt-Foundation for their generous support of a research visit to the University of Chicago, during which this paper was written. I presented the material at Concordia University in Montréal, at the University of Chicago and at Universität Erlangen-Nürnberg in 2019 and at the universities of Utrecht and Leipzig in 2023. Thanks to the participants for probing discussion, and to Matthew Boyle, Ulf Hlobil, David Hunter, Annemarie Kalis, Nicholas Koziolek, Jens Kulenkampff, Eric Marcus, Anselm W. Müller and Sebastian Schmidt for their helpful comments on drafts of this paper.</w:t>
      </w:r>
      <w:r w:rsidRPr="00F45965">
        <w:rPr>
          <w:rFonts w:asciiTheme="majorHAnsi" w:hAnsiTheme="majorHAnsi"/>
          <w:sz w:val="20"/>
          <w:szCs w:val="20"/>
          <w:lang w:val="en-GB"/>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868"/>
    <w:multiLevelType w:val="hybridMultilevel"/>
    <w:tmpl w:val="39A275D6"/>
    <w:lvl w:ilvl="0" w:tplc="2FCAAB26">
      <w:start w:val="1"/>
      <w:numFmt w:val="bullet"/>
      <w:lvlText w:val="•"/>
      <w:lvlJc w:val="left"/>
      <w:pPr>
        <w:tabs>
          <w:tab w:val="num" w:pos="720"/>
        </w:tabs>
        <w:ind w:left="720" w:hanging="360"/>
      </w:pPr>
      <w:rPr>
        <w:rFonts w:ascii="Arial" w:hAnsi="Arial" w:hint="default"/>
      </w:rPr>
    </w:lvl>
    <w:lvl w:ilvl="1" w:tplc="72848F94" w:tentative="1">
      <w:start w:val="1"/>
      <w:numFmt w:val="bullet"/>
      <w:lvlText w:val="•"/>
      <w:lvlJc w:val="left"/>
      <w:pPr>
        <w:tabs>
          <w:tab w:val="num" w:pos="1440"/>
        </w:tabs>
        <w:ind w:left="1440" w:hanging="360"/>
      </w:pPr>
      <w:rPr>
        <w:rFonts w:ascii="Arial" w:hAnsi="Arial" w:hint="default"/>
      </w:rPr>
    </w:lvl>
    <w:lvl w:ilvl="2" w:tplc="C91CB8A6" w:tentative="1">
      <w:start w:val="1"/>
      <w:numFmt w:val="bullet"/>
      <w:lvlText w:val="•"/>
      <w:lvlJc w:val="left"/>
      <w:pPr>
        <w:tabs>
          <w:tab w:val="num" w:pos="2160"/>
        </w:tabs>
        <w:ind w:left="2160" w:hanging="360"/>
      </w:pPr>
      <w:rPr>
        <w:rFonts w:ascii="Arial" w:hAnsi="Arial" w:hint="default"/>
      </w:rPr>
    </w:lvl>
    <w:lvl w:ilvl="3" w:tplc="3FEE06C6" w:tentative="1">
      <w:start w:val="1"/>
      <w:numFmt w:val="bullet"/>
      <w:lvlText w:val="•"/>
      <w:lvlJc w:val="left"/>
      <w:pPr>
        <w:tabs>
          <w:tab w:val="num" w:pos="2880"/>
        </w:tabs>
        <w:ind w:left="2880" w:hanging="360"/>
      </w:pPr>
      <w:rPr>
        <w:rFonts w:ascii="Arial" w:hAnsi="Arial" w:hint="default"/>
      </w:rPr>
    </w:lvl>
    <w:lvl w:ilvl="4" w:tplc="33B035D2" w:tentative="1">
      <w:start w:val="1"/>
      <w:numFmt w:val="bullet"/>
      <w:lvlText w:val="•"/>
      <w:lvlJc w:val="left"/>
      <w:pPr>
        <w:tabs>
          <w:tab w:val="num" w:pos="3600"/>
        </w:tabs>
        <w:ind w:left="3600" w:hanging="360"/>
      </w:pPr>
      <w:rPr>
        <w:rFonts w:ascii="Arial" w:hAnsi="Arial" w:hint="default"/>
      </w:rPr>
    </w:lvl>
    <w:lvl w:ilvl="5" w:tplc="14CE9F0E" w:tentative="1">
      <w:start w:val="1"/>
      <w:numFmt w:val="bullet"/>
      <w:lvlText w:val="•"/>
      <w:lvlJc w:val="left"/>
      <w:pPr>
        <w:tabs>
          <w:tab w:val="num" w:pos="4320"/>
        </w:tabs>
        <w:ind w:left="4320" w:hanging="360"/>
      </w:pPr>
      <w:rPr>
        <w:rFonts w:ascii="Arial" w:hAnsi="Arial" w:hint="default"/>
      </w:rPr>
    </w:lvl>
    <w:lvl w:ilvl="6" w:tplc="54D86988" w:tentative="1">
      <w:start w:val="1"/>
      <w:numFmt w:val="bullet"/>
      <w:lvlText w:val="•"/>
      <w:lvlJc w:val="left"/>
      <w:pPr>
        <w:tabs>
          <w:tab w:val="num" w:pos="5040"/>
        </w:tabs>
        <w:ind w:left="5040" w:hanging="360"/>
      </w:pPr>
      <w:rPr>
        <w:rFonts w:ascii="Arial" w:hAnsi="Arial" w:hint="default"/>
      </w:rPr>
    </w:lvl>
    <w:lvl w:ilvl="7" w:tplc="07443A0A" w:tentative="1">
      <w:start w:val="1"/>
      <w:numFmt w:val="bullet"/>
      <w:lvlText w:val="•"/>
      <w:lvlJc w:val="left"/>
      <w:pPr>
        <w:tabs>
          <w:tab w:val="num" w:pos="5760"/>
        </w:tabs>
        <w:ind w:left="5760" w:hanging="360"/>
      </w:pPr>
      <w:rPr>
        <w:rFonts w:ascii="Arial" w:hAnsi="Arial" w:hint="default"/>
      </w:rPr>
    </w:lvl>
    <w:lvl w:ilvl="8" w:tplc="195652BE" w:tentative="1">
      <w:start w:val="1"/>
      <w:numFmt w:val="bullet"/>
      <w:lvlText w:val="•"/>
      <w:lvlJc w:val="left"/>
      <w:pPr>
        <w:tabs>
          <w:tab w:val="num" w:pos="6480"/>
        </w:tabs>
        <w:ind w:left="6480" w:hanging="360"/>
      </w:pPr>
      <w:rPr>
        <w:rFonts w:ascii="Arial" w:hAnsi="Arial" w:hint="default"/>
      </w:rPr>
    </w:lvl>
  </w:abstractNum>
  <w:abstractNum w:abstractNumId="1">
    <w:nsid w:val="0ABE58AB"/>
    <w:multiLevelType w:val="hybridMultilevel"/>
    <w:tmpl w:val="B59C9DFA"/>
    <w:lvl w:ilvl="0" w:tplc="12C0D114">
      <w:start w:val="1"/>
      <w:numFmt w:val="bullet"/>
      <w:lvlText w:val="•"/>
      <w:lvlJc w:val="left"/>
      <w:pPr>
        <w:tabs>
          <w:tab w:val="num" w:pos="720"/>
        </w:tabs>
        <w:ind w:left="720" w:hanging="360"/>
      </w:pPr>
      <w:rPr>
        <w:rFonts w:ascii="Arial" w:hAnsi="Arial" w:hint="default"/>
      </w:rPr>
    </w:lvl>
    <w:lvl w:ilvl="1" w:tplc="96E8E26C" w:tentative="1">
      <w:start w:val="1"/>
      <w:numFmt w:val="bullet"/>
      <w:lvlText w:val="•"/>
      <w:lvlJc w:val="left"/>
      <w:pPr>
        <w:tabs>
          <w:tab w:val="num" w:pos="1440"/>
        </w:tabs>
        <w:ind w:left="1440" w:hanging="360"/>
      </w:pPr>
      <w:rPr>
        <w:rFonts w:ascii="Arial" w:hAnsi="Arial" w:hint="default"/>
      </w:rPr>
    </w:lvl>
    <w:lvl w:ilvl="2" w:tplc="D9E0073C" w:tentative="1">
      <w:start w:val="1"/>
      <w:numFmt w:val="bullet"/>
      <w:lvlText w:val="•"/>
      <w:lvlJc w:val="left"/>
      <w:pPr>
        <w:tabs>
          <w:tab w:val="num" w:pos="2160"/>
        </w:tabs>
        <w:ind w:left="2160" w:hanging="360"/>
      </w:pPr>
      <w:rPr>
        <w:rFonts w:ascii="Arial" w:hAnsi="Arial" w:hint="default"/>
      </w:rPr>
    </w:lvl>
    <w:lvl w:ilvl="3" w:tplc="0DA6FEA0" w:tentative="1">
      <w:start w:val="1"/>
      <w:numFmt w:val="bullet"/>
      <w:lvlText w:val="•"/>
      <w:lvlJc w:val="left"/>
      <w:pPr>
        <w:tabs>
          <w:tab w:val="num" w:pos="2880"/>
        </w:tabs>
        <w:ind w:left="2880" w:hanging="360"/>
      </w:pPr>
      <w:rPr>
        <w:rFonts w:ascii="Arial" w:hAnsi="Arial" w:hint="default"/>
      </w:rPr>
    </w:lvl>
    <w:lvl w:ilvl="4" w:tplc="EAA8E7C6" w:tentative="1">
      <w:start w:val="1"/>
      <w:numFmt w:val="bullet"/>
      <w:lvlText w:val="•"/>
      <w:lvlJc w:val="left"/>
      <w:pPr>
        <w:tabs>
          <w:tab w:val="num" w:pos="3600"/>
        </w:tabs>
        <w:ind w:left="3600" w:hanging="360"/>
      </w:pPr>
      <w:rPr>
        <w:rFonts w:ascii="Arial" w:hAnsi="Arial" w:hint="default"/>
      </w:rPr>
    </w:lvl>
    <w:lvl w:ilvl="5" w:tplc="1350289E" w:tentative="1">
      <w:start w:val="1"/>
      <w:numFmt w:val="bullet"/>
      <w:lvlText w:val="•"/>
      <w:lvlJc w:val="left"/>
      <w:pPr>
        <w:tabs>
          <w:tab w:val="num" w:pos="4320"/>
        </w:tabs>
        <w:ind w:left="4320" w:hanging="360"/>
      </w:pPr>
      <w:rPr>
        <w:rFonts w:ascii="Arial" w:hAnsi="Arial" w:hint="default"/>
      </w:rPr>
    </w:lvl>
    <w:lvl w:ilvl="6" w:tplc="B6FEB6B4" w:tentative="1">
      <w:start w:val="1"/>
      <w:numFmt w:val="bullet"/>
      <w:lvlText w:val="•"/>
      <w:lvlJc w:val="left"/>
      <w:pPr>
        <w:tabs>
          <w:tab w:val="num" w:pos="5040"/>
        </w:tabs>
        <w:ind w:left="5040" w:hanging="360"/>
      </w:pPr>
      <w:rPr>
        <w:rFonts w:ascii="Arial" w:hAnsi="Arial" w:hint="default"/>
      </w:rPr>
    </w:lvl>
    <w:lvl w:ilvl="7" w:tplc="B486E8CE" w:tentative="1">
      <w:start w:val="1"/>
      <w:numFmt w:val="bullet"/>
      <w:lvlText w:val="•"/>
      <w:lvlJc w:val="left"/>
      <w:pPr>
        <w:tabs>
          <w:tab w:val="num" w:pos="5760"/>
        </w:tabs>
        <w:ind w:left="5760" w:hanging="360"/>
      </w:pPr>
      <w:rPr>
        <w:rFonts w:ascii="Arial" w:hAnsi="Arial" w:hint="default"/>
      </w:rPr>
    </w:lvl>
    <w:lvl w:ilvl="8" w:tplc="D07CE4F2" w:tentative="1">
      <w:start w:val="1"/>
      <w:numFmt w:val="bullet"/>
      <w:lvlText w:val="•"/>
      <w:lvlJc w:val="left"/>
      <w:pPr>
        <w:tabs>
          <w:tab w:val="num" w:pos="6480"/>
        </w:tabs>
        <w:ind w:left="6480" w:hanging="360"/>
      </w:pPr>
      <w:rPr>
        <w:rFonts w:ascii="Arial" w:hAnsi="Arial" w:hint="default"/>
      </w:rPr>
    </w:lvl>
  </w:abstractNum>
  <w:abstractNum w:abstractNumId="2">
    <w:nsid w:val="0AC436E1"/>
    <w:multiLevelType w:val="hybridMultilevel"/>
    <w:tmpl w:val="4D2E483A"/>
    <w:lvl w:ilvl="0" w:tplc="26341D06">
      <w:start w:val="1"/>
      <w:numFmt w:val="bullet"/>
      <w:lvlText w:val="•"/>
      <w:lvlJc w:val="left"/>
      <w:pPr>
        <w:tabs>
          <w:tab w:val="num" w:pos="720"/>
        </w:tabs>
        <w:ind w:left="720" w:hanging="360"/>
      </w:pPr>
      <w:rPr>
        <w:rFonts w:ascii="Arial" w:hAnsi="Arial" w:hint="default"/>
      </w:rPr>
    </w:lvl>
    <w:lvl w:ilvl="1" w:tplc="C1EAB8AE" w:tentative="1">
      <w:start w:val="1"/>
      <w:numFmt w:val="bullet"/>
      <w:lvlText w:val="•"/>
      <w:lvlJc w:val="left"/>
      <w:pPr>
        <w:tabs>
          <w:tab w:val="num" w:pos="1440"/>
        </w:tabs>
        <w:ind w:left="1440" w:hanging="360"/>
      </w:pPr>
      <w:rPr>
        <w:rFonts w:ascii="Arial" w:hAnsi="Arial" w:hint="default"/>
      </w:rPr>
    </w:lvl>
    <w:lvl w:ilvl="2" w:tplc="8F960BC4" w:tentative="1">
      <w:start w:val="1"/>
      <w:numFmt w:val="bullet"/>
      <w:lvlText w:val="•"/>
      <w:lvlJc w:val="left"/>
      <w:pPr>
        <w:tabs>
          <w:tab w:val="num" w:pos="2160"/>
        </w:tabs>
        <w:ind w:left="2160" w:hanging="360"/>
      </w:pPr>
      <w:rPr>
        <w:rFonts w:ascii="Arial" w:hAnsi="Arial" w:hint="default"/>
      </w:rPr>
    </w:lvl>
    <w:lvl w:ilvl="3" w:tplc="9BA2111C" w:tentative="1">
      <w:start w:val="1"/>
      <w:numFmt w:val="bullet"/>
      <w:lvlText w:val="•"/>
      <w:lvlJc w:val="left"/>
      <w:pPr>
        <w:tabs>
          <w:tab w:val="num" w:pos="2880"/>
        </w:tabs>
        <w:ind w:left="2880" w:hanging="360"/>
      </w:pPr>
      <w:rPr>
        <w:rFonts w:ascii="Arial" w:hAnsi="Arial" w:hint="default"/>
      </w:rPr>
    </w:lvl>
    <w:lvl w:ilvl="4" w:tplc="9AE8672A" w:tentative="1">
      <w:start w:val="1"/>
      <w:numFmt w:val="bullet"/>
      <w:lvlText w:val="•"/>
      <w:lvlJc w:val="left"/>
      <w:pPr>
        <w:tabs>
          <w:tab w:val="num" w:pos="3600"/>
        </w:tabs>
        <w:ind w:left="3600" w:hanging="360"/>
      </w:pPr>
      <w:rPr>
        <w:rFonts w:ascii="Arial" w:hAnsi="Arial" w:hint="default"/>
      </w:rPr>
    </w:lvl>
    <w:lvl w:ilvl="5" w:tplc="453471A4" w:tentative="1">
      <w:start w:val="1"/>
      <w:numFmt w:val="bullet"/>
      <w:lvlText w:val="•"/>
      <w:lvlJc w:val="left"/>
      <w:pPr>
        <w:tabs>
          <w:tab w:val="num" w:pos="4320"/>
        </w:tabs>
        <w:ind w:left="4320" w:hanging="360"/>
      </w:pPr>
      <w:rPr>
        <w:rFonts w:ascii="Arial" w:hAnsi="Arial" w:hint="default"/>
      </w:rPr>
    </w:lvl>
    <w:lvl w:ilvl="6" w:tplc="1EFACC84" w:tentative="1">
      <w:start w:val="1"/>
      <w:numFmt w:val="bullet"/>
      <w:lvlText w:val="•"/>
      <w:lvlJc w:val="left"/>
      <w:pPr>
        <w:tabs>
          <w:tab w:val="num" w:pos="5040"/>
        </w:tabs>
        <w:ind w:left="5040" w:hanging="360"/>
      </w:pPr>
      <w:rPr>
        <w:rFonts w:ascii="Arial" w:hAnsi="Arial" w:hint="default"/>
      </w:rPr>
    </w:lvl>
    <w:lvl w:ilvl="7" w:tplc="769CDDBC" w:tentative="1">
      <w:start w:val="1"/>
      <w:numFmt w:val="bullet"/>
      <w:lvlText w:val="•"/>
      <w:lvlJc w:val="left"/>
      <w:pPr>
        <w:tabs>
          <w:tab w:val="num" w:pos="5760"/>
        </w:tabs>
        <w:ind w:left="5760" w:hanging="360"/>
      </w:pPr>
      <w:rPr>
        <w:rFonts w:ascii="Arial" w:hAnsi="Arial" w:hint="default"/>
      </w:rPr>
    </w:lvl>
    <w:lvl w:ilvl="8" w:tplc="15AA588C" w:tentative="1">
      <w:start w:val="1"/>
      <w:numFmt w:val="bullet"/>
      <w:lvlText w:val="•"/>
      <w:lvlJc w:val="left"/>
      <w:pPr>
        <w:tabs>
          <w:tab w:val="num" w:pos="6480"/>
        </w:tabs>
        <w:ind w:left="6480" w:hanging="360"/>
      </w:pPr>
      <w:rPr>
        <w:rFonts w:ascii="Arial" w:hAnsi="Arial" w:hint="default"/>
      </w:rPr>
    </w:lvl>
  </w:abstractNum>
  <w:abstractNum w:abstractNumId="3">
    <w:nsid w:val="11552A2D"/>
    <w:multiLevelType w:val="hybridMultilevel"/>
    <w:tmpl w:val="6A1C47BA"/>
    <w:lvl w:ilvl="0" w:tplc="012663B0">
      <w:start w:val="1"/>
      <w:numFmt w:val="bullet"/>
      <w:lvlText w:val="•"/>
      <w:lvlJc w:val="left"/>
      <w:pPr>
        <w:tabs>
          <w:tab w:val="num" w:pos="720"/>
        </w:tabs>
        <w:ind w:left="720" w:hanging="360"/>
      </w:pPr>
      <w:rPr>
        <w:rFonts w:ascii="Arial" w:hAnsi="Arial" w:hint="default"/>
      </w:rPr>
    </w:lvl>
    <w:lvl w:ilvl="1" w:tplc="D684154E" w:tentative="1">
      <w:start w:val="1"/>
      <w:numFmt w:val="bullet"/>
      <w:lvlText w:val="•"/>
      <w:lvlJc w:val="left"/>
      <w:pPr>
        <w:tabs>
          <w:tab w:val="num" w:pos="1440"/>
        </w:tabs>
        <w:ind w:left="1440" w:hanging="360"/>
      </w:pPr>
      <w:rPr>
        <w:rFonts w:ascii="Arial" w:hAnsi="Arial" w:hint="default"/>
      </w:rPr>
    </w:lvl>
    <w:lvl w:ilvl="2" w:tplc="A734EA8A" w:tentative="1">
      <w:start w:val="1"/>
      <w:numFmt w:val="bullet"/>
      <w:lvlText w:val="•"/>
      <w:lvlJc w:val="left"/>
      <w:pPr>
        <w:tabs>
          <w:tab w:val="num" w:pos="2160"/>
        </w:tabs>
        <w:ind w:left="2160" w:hanging="360"/>
      </w:pPr>
      <w:rPr>
        <w:rFonts w:ascii="Arial" w:hAnsi="Arial" w:hint="default"/>
      </w:rPr>
    </w:lvl>
    <w:lvl w:ilvl="3" w:tplc="4AA4DE5A" w:tentative="1">
      <w:start w:val="1"/>
      <w:numFmt w:val="bullet"/>
      <w:lvlText w:val="•"/>
      <w:lvlJc w:val="left"/>
      <w:pPr>
        <w:tabs>
          <w:tab w:val="num" w:pos="2880"/>
        </w:tabs>
        <w:ind w:left="2880" w:hanging="360"/>
      </w:pPr>
      <w:rPr>
        <w:rFonts w:ascii="Arial" w:hAnsi="Arial" w:hint="default"/>
      </w:rPr>
    </w:lvl>
    <w:lvl w:ilvl="4" w:tplc="DD9E7E88" w:tentative="1">
      <w:start w:val="1"/>
      <w:numFmt w:val="bullet"/>
      <w:lvlText w:val="•"/>
      <w:lvlJc w:val="left"/>
      <w:pPr>
        <w:tabs>
          <w:tab w:val="num" w:pos="3600"/>
        </w:tabs>
        <w:ind w:left="3600" w:hanging="360"/>
      </w:pPr>
      <w:rPr>
        <w:rFonts w:ascii="Arial" w:hAnsi="Arial" w:hint="default"/>
      </w:rPr>
    </w:lvl>
    <w:lvl w:ilvl="5" w:tplc="A9EC4134" w:tentative="1">
      <w:start w:val="1"/>
      <w:numFmt w:val="bullet"/>
      <w:lvlText w:val="•"/>
      <w:lvlJc w:val="left"/>
      <w:pPr>
        <w:tabs>
          <w:tab w:val="num" w:pos="4320"/>
        </w:tabs>
        <w:ind w:left="4320" w:hanging="360"/>
      </w:pPr>
      <w:rPr>
        <w:rFonts w:ascii="Arial" w:hAnsi="Arial" w:hint="default"/>
      </w:rPr>
    </w:lvl>
    <w:lvl w:ilvl="6" w:tplc="C63EB690" w:tentative="1">
      <w:start w:val="1"/>
      <w:numFmt w:val="bullet"/>
      <w:lvlText w:val="•"/>
      <w:lvlJc w:val="left"/>
      <w:pPr>
        <w:tabs>
          <w:tab w:val="num" w:pos="5040"/>
        </w:tabs>
        <w:ind w:left="5040" w:hanging="360"/>
      </w:pPr>
      <w:rPr>
        <w:rFonts w:ascii="Arial" w:hAnsi="Arial" w:hint="default"/>
      </w:rPr>
    </w:lvl>
    <w:lvl w:ilvl="7" w:tplc="2EBC6096" w:tentative="1">
      <w:start w:val="1"/>
      <w:numFmt w:val="bullet"/>
      <w:lvlText w:val="•"/>
      <w:lvlJc w:val="left"/>
      <w:pPr>
        <w:tabs>
          <w:tab w:val="num" w:pos="5760"/>
        </w:tabs>
        <w:ind w:left="5760" w:hanging="360"/>
      </w:pPr>
      <w:rPr>
        <w:rFonts w:ascii="Arial" w:hAnsi="Arial" w:hint="default"/>
      </w:rPr>
    </w:lvl>
    <w:lvl w:ilvl="8" w:tplc="F4B45CBE" w:tentative="1">
      <w:start w:val="1"/>
      <w:numFmt w:val="bullet"/>
      <w:lvlText w:val="•"/>
      <w:lvlJc w:val="left"/>
      <w:pPr>
        <w:tabs>
          <w:tab w:val="num" w:pos="6480"/>
        </w:tabs>
        <w:ind w:left="6480" w:hanging="360"/>
      </w:pPr>
      <w:rPr>
        <w:rFonts w:ascii="Arial" w:hAnsi="Arial" w:hint="default"/>
      </w:rPr>
    </w:lvl>
  </w:abstractNum>
  <w:abstractNum w:abstractNumId="4">
    <w:nsid w:val="166F56B2"/>
    <w:multiLevelType w:val="hybridMultilevel"/>
    <w:tmpl w:val="6C9C37B0"/>
    <w:lvl w:ilvl="0" w:tplc="CF523B76">
      <w:start w:val="1"/>
      <w:numFmt w:val="bullet"/>
      <w:lvlText w:val="•"/>
      <w:lvlJc w:val="left"/>
      <w:pPr>
        <w:tabs>
          <w:tab w:val="num" w:pos="720"/>
        </w:tabs>
        <w:ind w:left="720" w:hanging="360"/>
      </w:pPr>
      <w:rPr>
        <w:rFonts w:ascii="Arial" w:hAnsi="Arial" w:hint="default"/>
      </w:rPr>
    </w:lvl>
    <w:lvl w:ilvl="1" w:tplc="8FE01204" w:tentative="1">
      <w:start w:val="1"/>
      <w:numFmt w:val="bullet"/>
      <w:lvlText w:val="•"/>
      <w:lvlJc w:val="left"/>
      <w:pPr>
        <w:tabs>
          <w:tab w:val="num" w:pos="1440"/>
        </w:tabs>
        <w:ind w:left="1440" w:hanging="360"/>
      </w:pPr>
      <w:rPr>
        <w:rFonts w:ascii="Arial" w:hAnsi="Arial" w:hint="default"/>
      </w:rPr>
    </w:lvl>
    <w:lvl w:ilvl="2" w:tplc="735E6052" w:tentative="1">
      <w:start w:val="1"/>
      <w:numFmt w:val="bullet"/>
      <w:lvlText w:val="•"/>
      <w:lvlJc w:val="left"/>
      <w:pPr>
        <w:tabs>
          <w:tab w:val="num" w:pos="2160"/>
        </w:tabs>
        <w:ind w:left="2160" w:hanging="360"/>
      </w:pPr>
      <w:rPr>
        <w:rFonts w:ascii="Arial" w:hAnsi="Arial" w:hint="default"/>
      </w:rPr>
    </w:lvl>
    <w:lvl w:ilvl="3" w:tplc="8B468E0E" w:tentative="1">
      <w:start w:val="1"/>
      <w:numFmt w:val="bullet"/>
      <w:lvlText w:val="•"/>
      <w:lvlJc w:val="left"/>
      <w:pPr>
        <w:tabs>
          <w:tab w:val="num" w:pos="2880"/>
        </w:tabs>
        <w:ind w:left="2880" w:hanging="360"/>
      </w:pPr>
      <w:rPr>
        <w:rFonts w:ascii="Arial" w:hAnsi="Arial" w:hint="default"/>
      </w:rPr>
    </w:lvl>
    <w:lvl w:ilvl="4" w:tplc="4350C0A6" w:tentative="1">
      <w:start w:val="1"/>
      <w:numFmt w:val="bullet"/>
      <w:lvlText w:val="•"/>
      <w:lvlJc w:val="left"/>
      <w:pPr>
        <w:tabs>
          <w:tab w:val="num" w:pos="3600"/>
        </w:tabs>
        <w:ind w:left="3600" w:hanging="360"/>
      </w:pPr>
      <w:rPr>
        <w:rFonts w:ascii="Arial" w:hAnsi="Arial" w:hint="default"/>
      </w:rPr>
    </w:lvl>
    <w:lvl w:ilvl="5" w:tplc="4738B0E8" w:tentative="1">
      <w:start w:val="1"/>
      <w:numFmt w:val="bullet"/>
      <w:lvlText w:val="•"/>
      <w:lvlJc w:val="left"/>
      <w:pPr>
        <w:tabs>
          <w:tab w:val="num" w:pos="4320"/>
        </w:tabs>
        <w:ind w:left="4320" w:hanging="360"/>
      </w:pPr>
      <w:rPr>
        <w:rFonts w:ascii="Arial" w:hAnsi="Arial" w:hint="default"/>
      </w:rPr>
    </w:lvl>
    <w:lvl w:ilvl="6" w:tplc="43FA4D76" w:tentative="1">
      <w:start w:val="1"/>
      <w:numFmt w:val="bullet"/>
      <w:lvlText w:val="•"/>
      <w:lvlJc w:val="left"/>
      <w:pPr>
        <w:tabs>
          <w:tab w:val="num" w:pos="5040"/>
        </w:tabs>
        <w:ind w:left="5040" w:hanging="360"/>
      </w:pPr>
      <w:rPr>
        <w:rFonts w:ascii="Arial" w:hAnsi="Arial" w:hint="default"/>
      </w:rPr>
    </w:lvl>
    <w:lvl w:ilvl="7" w:tplc="0D7A4A9E" w:tentative="1">
      <w:start w:val="1"/>
      <w:numFmt w:val="bullet"/>
      <w:lvlText w:val="•"/>
      <w:lvlJc w:val="left"/>
      <w:pPr>
        <w:tabs>
          <w:tab w:val="num" w:pos="5760"/>
        </w:tabs>
        <w:ind w:left="5760" w:hanging="360"/>
      </w:pPr>
      <w:rPr>
        <w:rFonts w:ascii="Arial" w:hAnsi="Arial" w:hint="default"/>
      </w:rPr>
    </w:lvl>
    <w:lvl w:ilvl="8" w:tplc="EE0A8648" w:tentative="1">
      <w:start w:val="1"/>
      <w:numFmt w:val="bullet"/>
      <w:lvlText w:val="•"/>
      <w:lvlJc w:val="left"/>
      <w:pPr>
        <w:tabs>
          <w:tab w:val="num" w:pos="6480"/>
        </w:tabs>
        <w:ind w:left="6480" w:hanging="360"/>
      </w:pPr>
      <w:rPr>
        <w:rFonts w:ascii="Arial" w:hAnsi="Arial" w:hint="default"/>
      </w:rPr>
    </w:lvl>
  </w:abstractNum>
  <w:abstractNum w:abstractNumId="5">
    <w:nsid w:val="1A321B10"/>
    <w:multiLevelType w:val="hybridMultilevel"/>
    <w:tmpl w:val="EFC05AD4"/>
    <w:lvl w:ilvl="0" w:tplc="DAAECC44">
      <w:start w:val="1"/>
      <w:numFmt w:val="bullet"/>
      <w:lvlText w:val="•"/>
      <w:lvlJc w:val="left"/>
      <w:pPr>
        <w:tabs>
          <w:tab w:val="num" w:pos="720"/>
        </w:tabs>
        <w:ind w:left="720" w:hanging="360"/>
      </w:pPr>
      <w:rPr>
        <w:rFonts w:ascii="Arial" w:hAnsi="Arial" w:hint="default"/>
      </w:rPr>
    </w:lvl>
    <w:lvl w:ilvl="1" w:tplc="0BE6CAA4" w:tentative="1">
      <w:start w:val="1"/>
      <w:numFmt w:val="bullet"/>
      <w:lvlText w:val="•"/>
      <w:lvlJc w:val="left"/>
      <w:pPr>
        <w:tabs>
          <w:tab w:val="num" w:pos="1440"/>
        </w:tabs>
        <w:ind w:left="1440" w:hanging="360"/>
      </w:pPr>
      <w:rPr>
        <w:rFonts w:ascii="Arial" w:hAnsi="Arial" w:hint="default"/>
      </w:rPr>
    </w:lvl>
    <w:lvl w:ilvl="2" w:tplc="ABFA3D96" w:tentative="1">
      <w:start w:val="1"/>
      <w:numFmt w:val="bullet"/>
      <w:lvlText w:val="•"/>
      <w:lvlJc w:val="left"/>
      <w:pPr>
        <w:tabs>
          <w:tab w:val="num" w:pos="2160"/>
        </w:tabs>
        <w:ind w:left="2160" w:hanging="360"/>
      </w:pPr>
      <w:rPr>
        <w:rFonts w:ascii="Arial" w:hAnsi="Arial" w:hint="default"/>
      </w:rPr>
    </w:lvl>
    <w:lvl w:ilvl="3" w:tplc="2724D866" w:tentative="1">
      <w:start w:val="1"/>
      <w:numFmt w:val="bullet"/>
      <w:lvlText w:val="•"/>
      <w:lvlJc w:val="left"/>
      <w:pPr>
        <w:tabs>
          <w:tab w:val="num" w:pos="2880"/>
        </w:tabs>
        <w:ind w:left="2880" w:hanging="360"/>
      </w:pPr>
      <w:rPr>
        <w:rFonts w:ascii="Arial" w:hAnsi="Arial" w:hint="default"/>
      </w:rPr>
    </w:lvl>
    <w:lvl w:ilvl="4" w:tplc="41D60E06" w:tentative="1">
      <w:start w:val="1"/>
      <w:numFmt w:val="bullet"/>
      <w:lvlText w:val="•"/>
      <w:lvlJc w:val="left"/>
      <w:pPr>
        <w:tabs>
          <w:tab w:val="num" w:pos="3600"/>
        </w:tabs>
        <w:ind w:left="3600" w:hanging="360"/>
      </w:pPr>
      <w:rPr>
        <w:rFonts w:ascii="Arial" w:hAnsi="Arial" w:hint="default"/>
      </w:rPr>
    </w:lvl>
    <w:lvl w:ilvl="5" w:tplc="63F40C4E" w:tentative="1">
      <w:start w:val="1"/>
      <w:numFmt w:val="bullet"/>
      <w:lvlText w:val="•"/>
      <w:lvlJc w:val="left"/>
      <w:pPr>
        <w:tabs>
          <w:tab w:val="num" w:pos="4320"/>
        </w:tabs>
        <w:ind w:left="4320" w:hanging="360"/>
      </w:pPr>
      <w:rPr>
        <w:rFonts w:ascii="Arial" w:hAnsi="Arial" w:hint="default"/>
      </w:rPr>
    </w:lvl>
    <w:lvl w:ilvl="6" w:tplc="830E1068" w:tentative="1">
      <w:start w:val="1"/>
      <w:numFmt w:val="bullet"/>
      <w:lvlText w:val="•"/>
      <w:lvlJc w:val="left"/>
      <w:pPr>
        <w:tabs>
          <w:tab w:val="num" w:pos="5040"/>
        </w:tabs>
        <w:ind w:left="5040" w:hanging="360"/>
      </w:pPr>
      <w:rPr>
        <w:rFonts w:ascii="Arial" w:hAnsi="Arial" w:hint="default"/>
      </w:rPr>
    </w:lvl>
    <w:lvl w:ilvl="7" w:tplc="C870F9C6" w:tentative="1">
      <w:start w:val="1"/>
      <w:numFmt w:val="bullet"/>
      <w:lvlText w:val="•"/>
      <w:lvlJc w:val="left"/>
      <w:pPr>
        <w:tabs>
          <w:tab w:val="num" w:pos="5760"/>
        </w:tabs>
        <w:ind w:left="5760" w:hanging="360"/>
      </w:pPr>
      <w:rPr>
        <w:rFonts w:ascii="Arial" w:hAnsi="Arial" w:hint="default"/>
      </w:rPr>
    </w:lvl>
    <w:lvl w:ilvl="8" w:tplc="DECA975C" w:tentative="1">
      <w:start w:val="1"/>
      <w:numFmt w:val="bullet"/>
      <w:lvlText w:val="•"/>
      <w:lvlJc w:val="left"/>
      <w:pPr>
        <w:tabs>
          <w:tab w:val="num" w:pos="6480"/>
        </w:tabs>
        <w:ind w:left="6480" w:hanging="360"/>
      </w:pPr>
      <w:rPr>
        <w:rFonts w:ascii="Arial" w:hAnsi="Arial" w:hint="default"/>
      </w:rPr>
    </w:lvl>
  </w:abstractNum>
  <w:abstractNum w:abstractNumId="6">
    <w:nsid w:val="1A33415B"/>
    <w:multiLevelType w:val="hybridMultilevel"/>
    <w:tmpl w:val="BC5246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67C2FC2"/>
    <w:multiLevelType w:val="multilevel"/>
    <w:tmpl w:val="5D3E95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2F035A"/>
    <w:multiLevelType w:val="hybridMultilevel"/>
    <w:tmpl w:val="62E8B544"/>
    <w:lvl w:ilvl="0" w:tplc="752804EA">
      <w:start w:val="1"/>
      <w:numFmt w:val="bullet"/>
      <w:lvlText w:val="•"/>
      <w:lvlJc w:val="left"/>
      <w:pPr>
        <w:tabs>
          <w:tab w:val="num" w:pos="720"/>
        </w:tabs>
        <w:ind w:left="720" w:hanging="360"/>
      </w:pPr>
      <w:rPr>
        <w:rFonts w:ascii="Arial" w:hAnsi="Arial" w:hint="default"/>
      </w:rPr>
    </w:lvl>
    <w:lvl w:ilvl="1" w:tplc="F49EFDEA" w:tentative="1">
      <w:start w:val="1"/>
      <w:numFmt w:val="bullet"/>
      <w:lvlText w:val="•"/>
      <w:lvlJc w:val="left"/>
      <w:pPr>
        <w:tabs>
          <w:tab w:val="num" w:pos="1440"/>
        </w:tabs>
        <w:ind w:left="1440" w:hanging="360"/>
      </w:pPr>
      <w:rPr>
        <w:rFonts w:ascii="Arial" w:hAnsi="Arial" w:hint="default"/>
      </w:rPr>
    </w:lvl>
    <w:lvl w:ilvl="2" w:tplc="AE7EB370" w:tentative="1">
      <w:start w:val="1"/>
      <w:numFmt w:val="bullet"/>
      <w:lvlText w:val="•"/>
      <w:lvlJc w:val="left"/>
      <w:pPr>
        <w:tabs>
          <w:tab w:val="num" w:pos="2160"/>
        </w:tabs>
        <w:ind w:left="2160" w:hanging="360"/>
      </w:pPr>
      <w:rPr>
        <w:rFonts w:ascii="Arial" w:hAnsi="Arial" w:hint="default"/>
      </w:rPr>
    </w:lvl>
    <w:lvl w:ilvl="3" w:tplc="4B00A46A" w:tentative="1">
      <w:start w:val="1"/>
      <w:numFmt w:val="bullet"/>
      <w:lvlText w:val="•"/>
      <w:lvlJc w:val="left"/>
      <w:pPr>
        <w:tabs>
          <w:tab w:val="num" w:pos="2880"/>
        </w:tabs>
        <w:ind w:left="2880" w:hanging="360"/>
      </w:pPr>
      <w:rPr>
        <w:rFonts w:ascii="Arial" w:hAnsi="Arial" w:hint="default"/>
      </w:rPr>
    </w:lvl>
    <w:lvl w:ilvl="4" w:tplc="FF88A396" w:tentative="1">
      <w:start w:val="1"/>
      <w:numFmt w:val="bullet"/>
      <w:lvlText w:val="•"/>
      <w:lvlJc w:val="left"/>
      <w:pPr>
        <w:tabs>
          <w:tab w:val="num" w:pos="3600"/>
        </w:tabs>
        <w:ind w:left="3600" w:hanging="360"/>
      </w:pPr>
      <w:rPr>
        <w:rFonts w:ascii="Arial" w:hAnsi="Arial" w:hint="default"/>
      </w:rPr>
    </w:lvl>
    <w:lvl w:ilvl="5" w:tplc="53BEFFCC" w:tentative="1">
      <w:start w:val="1"/>
      <w:numFmt w:val="bullet"/>
      <w:lvlText w:val="•"/>
      <w:lvlJc w:val="left"/>
      <w:pPr>
        <w:tabs>
          <w:tab w:val="num" w:pos="4320"/>
        </w:tabs>
        <w:ind w:left="4320" w:hanging="360"/>
      </w:pPr>
      <w:rPr>
        <w:rFonts w:ascii="Arial" w:hAnsi="Arial" w:hint="default"/>
      </w:rPr>
    </w:lvl>
    <w:lvl w:ilvl="6" w:tplc="C8F861EC" w:tentative="1">
      <w:start w:val="1"/>
      <w:numFmt w:val="bullet"/>
      <w:lvlText w:val="•"/>
      <w:lvlJc w:val="left"/>
      <w:pPr>
        <w:tabs>
          <w:tab w:val="num" w:pos="5040"/>
        </w:tabs>
        <w:ind w:left="5040" w:hanging="360"/>
      </w:pPr>
      <w:rPr>
        <w:rFonts w:ascii="Arial" w:hAnsi="Arial" w:hint="default"/>
      </w:rPr>
    </w:lvl>
    <w:lvl w:ilvl="7" w:tplc="2AF8B798" w:tentative="1">
      <w:start w:val="1"/>
      <w:numFmt w:val="bullet"/>
      <w:lvlText w:val="•"/>
      <w:lvlJc w:val="left"/>
      <w:pPr>
        <w:tabs>
          <w:tab w:val="num" w:pos="5760"/>
        </w:tabs>
        <w:ind w:left="5760" w:hanging="360"/>
      </w:pPr>
      <w:rPr>
        <w:rFonts w:ascii="Arial" w:hAnsi="Arial" w:hint="default"/>
      </w:rPr>
    </w:lvl>
    <w:lvl w:ilvl="8" w:tplc="FA9CE9B4" w:tentative="1">
      <w:start w:val="1"/>
      <w:numFmt w:val="bullet"/>
      <w:lvlText w:val="•"/>
      <w:lvlJc w:val="left"/>
      <w:pPr>
        <w:tabs>
          <w:tab w:val="num" w:pos="6480"/>
        </w:tabs>
        <w:ind w:left="6480" w:hanging="360"/>
      </w:pPr>
      <w:rPr>
        <w:rFonts w:ascii="Arial" w:hAnsi="Arial" w:hint="default"/>
      </w:rPr>
    </w:lvl>
  </w:abstractNum>
  <w:abstractNum w:abstractNumId="9">
    <w:nsid w:val="2A7B5982"/>
    <w:multiLevelType w:val="hybridMultilevel"/>
    <w:tmpl w:val="0CAA5B58"/>
    <w:lvl w:ilvl="0" w:tplc="AB3E0890">
      <w:start w:val="1"/>
      <w:numFmt w:val="bullet"/>
      <w:lvlText w:val="•"/>
      <w:lvlJc w:val="left"/>
      <w:pPr>
        <w:tabs>
          <w:tab w:val="num" w:pos="720"/>
        </w:tabs>
        <w:ind w:left="720" w:hanging="360"/>
      </w:pPr>
      <w:rPr>
        <w:rFonts w:ascii="Arial" w:hAnsi="Arial" w:hint="default"/>
      </w:rPr>
    </w:lvl>
    <w:lvl w:ilvl="1" w:tplc="B838B87E" w:tentative="1">
      <w:start w:val="1"/>
      <w:numFmt w:val="bullet"/>
      <w:lvlText w:val="•"/>
      <w:lvlJc w:val="left"/>
      <w:pPr>
        <w:tabs>
          <w:tab w:val="num" w:pos="1440"/>
        </w:tabs>
        <w:ind w:left="1440" w:hanging="360"/>
      </w:pPr>
      <w:rPr>
        <w:rFonts w:ascii="Arial" w:hAnsi="Arial" w:hint="default"/>
      </w:rPr>
    </w:lvl>
    <w:lvl w:ilvl="2" w:tplc="4F945EAA" w:tentative="1">
      <w:start w:val="1"/>
      <w:numFmt w:val="bullet"/>
      <w:lvlText w:val="•"/>
      <w:lvlJc w:val="left"/>
      <w:pPr>
        <w:tabs>
          <w:tab w:val="num" w:pos="2160"/>
        </w:tabs>
        <w:ind w:left="2160" w:hanging="360"/>
      </w:pPr>
      <w:rPr>
        <w:rFonts w:ascii="Arial" w:hAnsi="Arial" w:hint="default"/>
      </w:rPr>
    </w:lvl>
    <w:lvl w:ilvl="3" w:tplc="1D360594" w:tentative="1">
      <w:start w:val="1"/>
      <w:numFmt w:val="bullet"/>
      <w:lvlText w:val="•"/>
      <w:lvlJc w:val="left"/>
      <w:pPr>
        <w:tabs>
          <w:tab w:val="num" w:pos="2880"/>
        </w:tabs>
        <w:ind w:left="2880" w:hanging="360"/>
      </w:pPr>
      <w:rPr>
        <w:rFonts w:ascii="Arial" w:hAnsi="Arial" w:hint="default"/>
      </w:rPr>
    </w:lvl>
    <w:lvl w:ilvl="4" w:tplc="41CA6934" w:tentative="1">
      <w:start w:val="1"/>
      <w:numFmt w:val="bullet"/>
      <w:lvlText w:val="•"/>
      <w:lvlJc w:val="left"/>
      <w:pPr>
        <w:tabs>
          <w:tab w:val="num" w:pos="3600"/>
        </w:tabs>
        <w:ind w:left="3600" w:hanging="360"/>
      </w:pPr>
      <w:rPr>
        <w:rFonts w:ascii="Arial" w:hAnsi="Arial" w:hint="default"/>
      </w:rPr>
    </w:lvl>
    <w:lvl w:ilvl="5" w:tplc="692C4FBE" w:tentative="1">
      <w:start w:val="1"/>
      <w:numFmt w:val="bullet"/>
      <w:lvlText w:val="•"/>
      <w:lvlJc w:val="left"/>
      <w:pPr>
        <w:tabs>
          <w:tab w:val="num" w:pos="4320"/>
        </w:tabs>
        <w:ind w:left="4320" w:hanging="360"/>
      </w:pPr>
      <w:rPr>
        <w:rFonts w:ascii="Arial" w:hAnsi="Arial" w:hint="default"/>
      </w:rPr>
    </w:lvl>
    <w:lvl w:ilvl="6" w:tplc="AA983678" w:tentative="1">
      <w:start w:val="1"/>
      <w:numFmt w:val="bullet"/>
      <w:lvlText w:val="•"/>
      <w:lvlJc w:val="left"/>
      <w:pPr>
        <w:tabs>
          <w:tab w:val="num" w:pos="5040"/>
        </w:tabs>
        <w:ind w:left="5040" w:hanging="360"/>
      </w:pPr>
      <w:rPr>
        <w:rFonts w:ascii="Arial" w:hAnsi="Arial" w:hint="default"/>
      </w:rPr>
    </w:lvl>
    <w:lvl w:ilvl="7" w:tplc="FDB80256" w:tentative="1">
      <w:start w:val="1"/>
      <w:numFmt w:val="bullet"/>
      <w:lvlText w:val="•"/>
      <w:lvlJc w:val="left"/>
      <w:pPr>
        <w:tabs>
          <w:tab w:val="num" w:pos="5760"/>
        </w:tabs>
        <w:ind w:left="5760" w:hanging="360"/>
      </w:pPr>
      <w:rPr>
        <w:rFonts w:ascii="Arial" w:hAnsi="Arial" w:hint="default"/>
      </w:rPr>
    </w:lvl>
    <w:lvl w:ilvl="8" w:tplc="0A466980" w:tentative="1">
      <w:start w:val="1"/>
      <w:numFmt w:val="bullet"/>
      <w:lvlText w:val="•"/>
      <w:lvlJc w:val="left"/>
      <w:pPr>
        <w:tabs>
          <w:tab w:val="num" w:pos="6480"/>
        </w:tabs>
        <w:ind w:left="6480" w:hanging="360"/>
      </w:pPr>
      <w:rPr>
        <w:rFonts w:ascii="Arial" w:hAnsi="Arial" w:hint="default"/>
      </w:rPr>
    </w:lvl>
  </w:abstractNum>
  <w:abstractNum w:abstractNumId="10">
    <w:nsid w:val="365D5E7D"/>
    <w:multiLevelType w:val="hybridMultilevel"/>
    <w:tmpl w:val="493286DA"/>
    <w:lvl w:ilvl="0" w:tplc="C07016DA">
      <w:start w:val="1"/>
      <w:numFmt w:val="bullet"/>
      <w:lvlText w:val="–"/>
      <w:lvlJc w:val="left"/>
      <w:pPr>
        <w:tabs>
          <w:tab w:val="num" w:pos="720"/>
        </w:tabs>
        <w:ind w:left="720" w:hanging="360"/>
      </w:pPr>
      <w:rPr>
        <w:rFonts w:ascii="Arial" w:hAnsi="Arial" w:hint="default"/>
      </w:rPr>
    </w:lvl>
    <w:lvl w:ilvl="1" w:tplc="F2309FAE">
      <w:start w:val="1"/>
      <w:numFmt w:val="bullet"/>
      <w:lvlText w:val="–"/>
      <w:lvlJc w:val="left"/>
      <w:pPr>
        <w:tabs>
          <w:tab w:val="num" w:pos="1440"/>
        </w:tabs>
        <w:ind w:left="1440" w:hanging="360"/>
      </w:pPr>
      <w:rPr>
        <w:rFonts w:ascii="Arial" w:hAnsi="Arial" w:hint="default"/>
      </w:rPr>
    </w:lvl>
    <w:lvl w:ilvl="2" w:tplc="6DFE2CE8" w:tentative="1">
      <w:start w:val="1"/>
      <w:numFmt w:val="bullet"/>
      <w:lvlText w:val="–"/>
      <w:lvlJc w:val="left"/>
      <w:pPr>
        <w:tabs>
          <w:tab w:val="num" w:pos="2160"/>
        </w:tabs>
        <w:ind w:left="2160" w:hanging="360"/>
      </w:pPr>
      <w:rPr>
        <w:rFonts w:ascii="Arial" w:hAnsi="Arial" w:hint="default"/>
      </w:rPr>
    </w:lvl>
    <w:lvl w:ilvl="3" w:tplc="09821EFE" w:tentative="1">
      <w:start w:val="1"/>
      <w:numFmt w:val="bullet"/>
      <w:lvlText w:val="–"/>
      <w:lvlJc w:val="left"/>
      <w:pPr>
        <w:tabs>
          <w:tab w:val="num" w:pos="2880"/>
        </w:tabs>
        <w:ind w:left="2880" w:hanging="360"/>
      </w:pPr>
      <w:rPr>
        <w:rFonts w:ascii="Arial" w:hAnsi="Arial" w:hint="default"/>
      </w:rPr>
    </w:lvl>
    <w:lvl w:ilvl="4" w:tplc="62F6D050" w:tentative="1">
      <w:start w:val="1"/>
      <w:numFmt w:val="bullet"/>
      <w:lvlText w:val="–"/>
      <w:lvlJc w:val="left"/>
      <w:pPr>
        <w:tabs>
          <w:tab w:val="num" w:pos="3600"/>
        </w:tabs>
        <w:ind w:left="3600" w:hanging="360"/>
      </w:pPr>
      <w:rPr>
        <w:rFonts w:ascii="Arial" w:hAnsi="Arial" w:hint="default"/>
      </w:rPr>
    </w:lvl>
    <w:lvl w:ilvl="5" w:tplc="26DE99BE" w:tentative="1">
      <w:start w:val="1"/>
      <w:numFmt w:val="bullet"/>
      <w:lvlText w:val="–"/>
      <w:lvlJc w:val="left"/>
      <w:pPr>
        <w:tabs>
          <w:tab w:val="num" w:pos="4320"/>
        </w:tabs>
        <w:ind w:left="4320" w:hanging="360"/>
      </w:pPr>
      <w:rPr>
        <w:rFonts w:ascii="Arial" w:hAnsi="Arial" w:hint="default"/>
      </w:rPr>
    </w:lvl>
    <w:lvl w:ilvl="6" w:tplc="AEA6A850" w:tentative="1">
      <w:start w:val="1"/>
      <w:numFmt w:val="bullet"/>
      <w:lvlText w:val="–"/>
      <w:lvlJc w:val="left"/>
      <w:pPr>
        <w:tabs>
          <w:tab w:val="num" w:pos="5040"/>
        </w:tabs>
        <w:ind w:left="5040" w:hanging="360"/>
      </w:pPr>
      <w:rPr>
        <w:rFonts w:ascii="Arial" w:hAnsi="Arial" w:hint="default"/>
      </w:rPr>
    </w:lvl>
    <w:lvl w:ilvl="7" w:tplc="8F7C1CAA" w:tentative="1">
      <w:start w:val="1"/>
      <w:numFmt w:val="bullet"/>
      <w:lvlText w:val="–"/>
      <w:lvlJc w:val="left"/>
      <w:pPr>
        <w:tabs>
          <w:tab w:val="num" w:pos="5760"/>
        </w:tabs>
        <w:ind w:left="5760" w:hanging="360"/>
      </w:pPr>
      <w:rPr>
        <w:rFonts w:ascii="Arial" w:hAnsi="Arial" w:hint="default"/>
      </w:rPr>
    </w:lvl>
    <w:lvl w:ilvl="8" w:tplc="2DE2977E" w:tentative="1">
      <w:start w:val="1"/>
      <w:numFmt w:val="bullet"/>
      <w:lvlText w:val="–"/>
      <w:lvlJc w:val="left"/>
      <w:pPr>
        <w:tabs>
          <w:tab w:val="num" w:pos="6480"/>
        </w:tabs>
        <w:ind w:left="6480" w:hanging="360"/>
      </w:pPr>
      <w:rPr>
        <w:rFonts w:ascii="Arial" w:hAnsi="Arial" w:hint="default"/>
      </w:rPr>
    </w:lvl>
  </w:abstractNum>
  <w:abstractNum w:abstractNumId="11">
    <w:nsid w:val="368F5B30"/>
    <w:multiLevelType w:val="hybridMultilevel"/>
    <w:tmpl w:val="F588048A"/>
    <w:lvl w:ilvl="0" w:tplc="6C6ABBDC">
      <w:start w:val="1"/>
      <w:numFmt w:val="bullet"/>
      <w:lvlText w:val="•"/>
      <w:lvlJc w:val="left"/>
      <w:pPr>
        <w:tabs>
          <w:tab w:val="num" w:pos="720"/>
        </w:tabs>
        <w:ind w:left="720" w:hanging="360"/>
      </w:pPr>
      <w:rPr>
        <w:rFonts w:ascii="Arial" w:hAnsi="Arial" w:hint="default"/>
      </w:rPr>
    </w:lvl>
    <w:lvl w:ilvl="1" w:tplc="59F464D8" w:tentative="1">
      <w:start w:val="1"/>
      <w:numFmt w:val="bullet"/>
      <w:lvlText w:val="•"/>
      <w:lvlJc w:val="left"/>
      <w:pPr>
        <w:tabs>
          <w:tab w:val="num" w:pos="1440"/>
        </w:tabs>
        <w:ind w:left="1440" w:hanging="360"/>
      </w:pPr>
      <w:rPr>
        <w:rFonts w:ascii="Arial" w:hAnsi="Arial" w:hint="default"/>
      </w:rPr>
    </w:lvl>
    <w:lvl w:ilvl="2" w:tplc="39921160" w:tentative="1">
      <w:start w:val="1"/>
      <w:numFmt w:val="bullet"/>
      <w:lvlText w:val="•"/>
      <w:lvlJc w:val="left"/>
      <w:pPr>
        <w:tabs>
          <w:tab w:val="num" w:pos="2160"/>
        </w:tabs>
        <w:ind w:left="2160" w:hanging="360"/>
      </w:pPr>
      <w:rPr>
        <w:rFonts w:ascii="Arial" w:hAnsi="Arial" w:hint="default"/>
      </w:rPr>
    </w:lvl>
    <w:lvl w:ilvl="3" w:tplc="0430FD82" w:tentative="1">
      <w:start w:val="1"/>
      <w:numFmt w:val="bullet"/>
      <w:lvlText w:val="•"/>
      <w:lvlJc w:val="left"/>
      <w:pPr>
        <w:tabs>
          <w:tab w:val="num" w:pos="2880"/>
        </w:tabs>
        <w:ind w:left="2880" w:hanging="360"/>
      </w:pPr>
      <w:rPr>
        <w:rFonts w:ascii="Arial" w:hAnsi="Arial" w:hint="default"/>
      </w:rPr>
    </w:lvl>
    <w:lvl w:ilvl="4" w:tplc="03A89630" w:tentative="1">
      <w:start w:val="1"/>
      <w:numFmt w:val="bullet"/>
      <w:lvlText w:val="•"/>
      <w:lvlJc w:val="left"/>
      <w:pPr>
        <w:tabs>
          <w:tab w:val="num" w:pos="3600"/>
        </w:tabs>
        <w:ind w:left="3600" w:hanging="360"/>
      </w:pPr>
      <w:rPr>
        <w:rFonts w:ascii="Arial" w:hAnsi="Arial" w:hint="default"/>
      </w:rPr>
    </w:lvl>
    <w:lvl w:ilvl="5" w:tplc="5E9863CC" w:tentative="1">
      <w:start w:val="1"/>
      <w:numFmt w:val="bullet"/>
      <w:lvlText w:val="•"/>
      <w:lvlJc w:val="left"/>
      <w:pPr>
        <w:tabs>
          <w:tab w:val="num" w:pos="4320"/>
        </w:tabs>
        <w:ind w:left="4320" w:hanging="360"/>
      </w:pPr>
      <w:rPr>
        <w:rFonts w:ascii="Arial" w:hAnsi="Arial" w:hint="default"/>
      </w:rPr>
    </w:lvl>
    <w:lvl w:ilvl="6" w:tplc="EBB05C72" w:tentative="1">
      <w:start w:val="1"/>
      <w:numFmt w:val="bullet"/>
      <w:lvlText w:val="•"/>
      <w:lvlJc w:val="left"/>
      <w:pPr>
        <w:tabs>
          <w:tab w:val="num" w:pos="5040"/>
        </w:tabs>
        <w:ind w:left="5040" w:hanging="360"/>
      </w:pPr>
      <w:rPr>
        <w:rFonts w:ascii="Arial" w:hAnsi="Arial" w:hint="default"/>
      </w:rPr>
    </w:lvl>
    <w:lvl w:ilvl="7" w:tplc="ECDAFE4E" w:tentative="1">
      <w:start w:val="1"/>
      <w:numFmt w:val="bullet"/>
      <w:lvlText w:val="•"/>
      <w:lvlJc w:val="left"/>
      <w:pPr>
        <w:tabs>
          <w:tab w:val="num" w:pos="5760"/>
        </w:tabs>
        <w:ind w:left="5760" w:hanging="360"/>
      </w:pPr>
      <w:rPr>
        <w:rFonts w:ascii="Arial" w:hAnsi="Arial" w:hint="default"/>
      </w:rPr>
    </w:lvl>
    <w:lvl w:ilvl="8" w:tplc="7DCC68C6" w:tentative="1">
      <w:start w:val="1"/>
      <w:numFmt w:val="bullet"/>
      <w:lvlText w:val="•"/>
      <w:lvlJc w:val="left"/>
      <w:pPr>
        <w:tabs>
          <w:tab w:val="num" w:pos="6480"/>
        </w:tabs>
        <w:ind w:left="6480" w:hanging="360"/>
      </w:pPr>
      <w:rPr>
        <w:rFonts w:ascii="Arial" w:hAnsi="Arial" w:hint="default"/>
      </w:rPr>
    </w:lvl>
  </w:abstractNum>
  <w:abstractNum w:abstractNumId="12">
    <w:nsid w:val="3DAC3D42"/>
    <w:multiLevelType w:val="hybridMultilevel"/>
    <w:tmpl w:val="A0AC5FB8"/>
    <w:lvl w:ilvl="0" w:tplc="89DAD5A8">
      <w:start w:val="1"/>
      <w:numFmt w:val="bullet"/>
      <w:lvlText w:val="•"/>
      <w:lvlJc w:val="left"/>
      <w:pPr>
        <w:tabs>
          <w:tab w:val="num" w:pos="720"/>
        </w:tabs>
        <w:ind w:left="720" w:hanging="360"/>
      </w:pPr>
      <w:rPr>
        <w:rFonts w:ascii="Arial" w:hAnsi="Arial" w:hint="default"/>
      </w:rPr>
    </w:lvl>
    <w:lvl w:ilvl="1" w:tplc="4B3003D4" w:tentative="1">
      <w:start w:val="1"/>
      <w:numFmt w:val="bullet"/>
      <w:lvlText w:val="•"/>
      <w:lvlJc w:val="left"/>
      <w:pPr>
        <w:tabs>
          <w:tab w:val="num" w:pos="1440"/>
        </w:tabs>
        <w:ind w:left="1440" w:hanging="360"/>
      </w:pPr>
      <w:rPr>
        <w:rFonts w:ascii="Arial" w:hAnsi="Arial" w:hint="default"/>
      </w:rPr>
    </w:lvl>
    <w:lvl w:ilvl="2" w:tplc="5D90E462" w:tentative="1">
      <w:start w:val="1"/>
      <w:numFmt w:val="bullet"/>
      <w:lvlText w:val="•"/>
      <w:lvlJc w:val="left"/>
      <w:pPr>
        <w:tabs>
          <w:tab w:val="num" w:pos="2160"/>
        </w:tabs>
        <w:ind w:left="2160" w:hanging="360"/>
      </w:pPr>
      <w:rPr>
        <w:rFonts w:ascii="Arial" w:hAnsi="Arial" w:hint="default"/>
      </w:rPr>
    </w:lvl>
    <w:lvl w:ilvl="3" w:tplc="3E64DEF6" w:tentative="1">
      <w:start w:val="1"/>
      <w:numFmt w:val="bullet"/>
      <w:lvlText w:val="•"/>
      <w:lvlJc w:val="left"/>
      <w:pPr>
        <w:tabs>
          <w:tab w:val="num" w:pos="2880"/>
        </w:tabs>
        <w:ind w:left="2880" w:hanging="360"/>
      </w:pPr>
      <w:rPr>
        <w:rFonts w:ascii="Arial" w:hAnsi="Arial" w:hint="default"/>
      </w:rPr>
    </w:lvl>
    <w:lvl w:ilvl="4" w:tplc="3B42C912" w:tentative="1">
      <w:start w:val="1"/>
      <w:numFmt w:val="bullet"/>
      <w:lvlText w:val="•"/>
      <w:lvlJc w:val="left"/>
      <w:pPr>
        <w:tabs>
          <w:tab w:val="num" w:pos="3600"/>
        </w:tabs>
        <w:ind w:left="3600" w:hanging="360"/>
      </w:pPr>
      <w:rPr>
        <w:rFonts w:ascii="Arial" w:hAnsi="Arial" w:hint="default"/>
      </w:rPr>
    </w:lvl>
    <w:lvl w:ilvl="5" w:tplc="6778D5D0" w:tentative="1">
      <w:start w:val="1"/>
      <w:numFmt w:val="bullet"/>
      <w:lvlText w:val="•"/>
      <w:lvlJc w:val="left"/>
      <w:pPr>
        <w:tabs>
          <w:tab w:val="num" w:pos="4320"/>
        </w:tabs>
        <w:ind w:left="4320" w:hanging="360"/>
      </w:pPr>
      <w:rPr>
        <w:rFonts w:ascii="Arial" w:hAnsi="Arial" w:hint="default"/>
      </w:rPr>
    </w:lvl>
    <w:lvl w:ilvl="6" w:tplc="250238C6" w:tentative="1">
      <w:start w:val="1"/>
      <w:numFmt w:val="bullet"/>
      <w:lvlText w:val="•"/>
      <w:lvlJc w:val="left"/>
      <w:pPr>
        <w:tabs>
          <w:tab w:val="num" w:pos="5040"/>
        </w:tabs>
        <w:ind w:left="5040" w:hanging="360"/>
      </w:pPr>
      <w:rPr>
        <w:rFonts w:ascii="Arial" w:hAnsi="Arial" w:hint="default"/>
      </w:rPr>
    </w:lvl>
    <w:lvl w:ilvl="7" w:tplc="8F04FF56" w:tentative="1">
      <w:start w:val="1"/>
      <w:numFmt w:val="bullet"/>
      <w:lvlText w:val="•"/>
      <w:lvlJc w:val="left"/>
      <w:pPr>
        <w:tabs>
          <w:tab w:val="num" w:pos="5760"/>
        </w:tabs>
        <w:ind w:left="5760" w:hanging="360"/>
      </w:pPr>
      <w:rPr>
        <w:rFonts w:ascii="Arial" w:hAnsi="Arial" w:hint="default"/>
      </w:rPr>
    </w:lvl>
    <w:lvl w:ilvl="8" w:tplc="2EEA26B0" w:tentative="1">
      <w:start w:val="1"/>
      <w:numFmt w:val="bullet"/>
      <w:lvlText w:val="•"/>
      <w:lvlJc w:val="left"/>
      <w:pPr>
        <w:tabs>
          <w:tab w:val="num" w:pos="6480"/>
        </w:tabs>
        <w:ind w:left="6480" w:hanging="360"/>
      </w:pPr>
      <w:rPr>
        <w:rFonts w:ascii="Arial" w:hAnsi="Arial" w:hint="default"/>
      </w:rPr>
    </w:lvl>
  </w:abstractNum>
  <w:abstractNum w:abstractNumId="13">
    <w:nsid w:val="3F3636AE"/>
    <w:multiLevelType w:val="hybridMultilevel"/>
    <w:tmpl w:val="CFE045C0"/>
    <w:lvl w:ilvl="0" w:tplc="4F6A10B2">
      <w:start w:val="1"/>
      <w:numFmt w:val="bullet"/>
      <w:lvlText w:val="•"/>
      <w:lvlJc w:val="left"/>
      <w:pPr>
        <w:tabs>
          <w:tab w:val="num" w:pos="720"/>
        </w:tabs>
        <w:ind w:left="720" w:hanging="360"/>
      </w:pPr>
      <w:rPr>
        <w:rFonts w:ascii="Arial" w:hAnsi="Arial" w:hint="default"/>
      </w:rPr>
    </w:lvl>
    <w:lvl w:ilvl="1" w:tplc="FBEAE876" w:tentative="1">
      <w:start w:val="1"/>
      <w:numFmt w:val="bullet"/>
      <w:lvlText w:val="•"/>
      <w:lvlJc w:val="left"/>
      <w:pPr>
        <w:tabs>
          <w:tab w:val="num" w:pos="1440"/>
        </w:tabs>
        <w:ind w:left="1440" w:hanging="360"/>
      </w:pPr>
      <w:rPr>
        <w:rFonts w:ascii="Arial" w:hAnsi="Arial" w:hint="default"/>
      </w:rPr>
    </w:lvl>
    <w:lvl w:ilvl="2" w:tplc="AD2C20BA" w:tentative="1">
      <w:start w:val="1"/>
      <w:numFmt w:val="bullet"/>
      <w:lvlText w:val="•"/>
      <w:lvlJc w:val="left"/>
      <w:pPr>
        <w:tabs>
          <w:tab w:val="num" w:pos="2160"/>
        </w:tabs>
        <w:ind w:left="2160" w:hanging="360"/>
      </w:pPr>
      <w:rPr>
        <w:rFonts w:ascii="Arial" w:hAnsi="Arial" w:hint="default"/>
      </w:rPr>
    </w:lvl>
    <w:lvl w:ilvl="3" w:tplc="05BC4B8A" w:tentative="1">
      <w:start w:val="1"/>
      <w:numFmt w:val="bullet"/>
      <w:lvlText w:val="•"/>
      <w:lvlJc w:val="left"/>
      <w:pPr>
        <w:tabs>
          <w:tab w:val="num" w:pos="2880"/>
        </w:tabs>
        <w:ind w:left="2880" w:hanging="360"/>
      </w:pPr>
      <w:rPr>
        <w:rFonts w:ascii="Arial" w:hAnsi="Arial" w:hint="default"/>
      </w:rPr>
    </w:lvl>
    <w:lvl w:ilvl="4" w:tplc="6BB68D9C" w:tentative="1">
      <w:start w:val="1"/>
      <w:numFmt w:val="bullet"/>
      <w:lvlText w:val="•"/>
      <w:lvlJc w:val="left"/>
      <w:pPr>
        <w:tabs>
          <w:tab w:val="num" w:pos="3600"/>
        </w:tabs>
        <w:ind w:left="3600" w:hanging="360"/>
      </w:pPr>
      <w:rPr>
        <w:rFonts w:ascii="Arial" w:hAnsi="Arial" w:hint="default"/>
      </w:rPr>
    </w:lvl>
    <w:lvl w:ilvl="5" w:tplc="26E44A6A" w:tentative="1">
      <w:start w:val="1"/>
      <w:numFmt w:val="bullet"/>
      <w:lvlText w:val="•"/>
      <w:lvlJc w:val="left"/>
      <w:pPr>
        <w:tabs>
          <w:tab w:val="num" w:pos="4320"/>
        </w:tabs>
        <w:ind w:left="4320" w:hanging="360"/>
      </w:pPr>
      <w:rPr>
        <w:rFonts w:ascii="Arial" w:hAnsi="Arial" w:hint="default"/>
      </w:rPr>
    </w:lvl>
    <w:lvl w:ilvl="6" w:tplc="413E71CE" w:tentative="1">
      <w:start w:val="1"/>
      <w:numFmt w:val="bullet"/>
      <w:lvlText w:val="•"/>
      <w:lvlJc w:val="left"/>
      <w:pPr>
        <w:tabs>
          <w:tab w:val="num" w:pos="5040"/>
        </w:tabs>
        <w:ind w:left="5040" w:hanging="360"/>
      </w:pPr>
      <w:rPr>
        <w:rFonts w:ascii="Arial" w:hAnsi="Arial" w:hint="default"/>
      </w:rPr>
    </w:lvl>
    <w:lvl w:ilvl="7" w:tplc="817CE0D4" w:tentative="1">
      <w:start w:val="1"/>
      <w:numFmt w:val="bullet"/>
      <w:lvlText w:val="•"/>
      <w:lvlJc w:val="left"/>
      <w:pPr>
        <w:tabs>
          <w:tab w:val="num" w:pos="5760"/>
        </w:tabs>
        <w:ind w:left="5760" w:hanging="360"/>
      </w:pPr>
      <w:rPr>
        <w:rFonts w:ascii="Arial" w:hAnsi="Arial" w:hint="default"/>
      </w:rPr>
    </w:lvl>
    <w:lvl w:ilvl="8" w:tplc="C7AA7D44" w:tentative="1">
      <w:start w:val="1"/>
      <w:numFmt w:val="bullet"/>
      <w:lvlText w:val="•"/>
      <w:lvlJc w:val="left"/>
      <w:pPr>
        <w:tabs>
          <w:tab w:val="num" w:pos="6480"/>
        </w:tabs>
        <w:ind w:left="6480" w:hanging="360"/>
      </w:pPr>
      <w:rPr>
        <w:rFonts w:ascii="Arial" w:hAnsi="Arial" w:hint="default"/>
      </w:rPr>
    </w:lvl>
  </w:abstractNum>
  <w:abstractNum w:abstractNumId="14">
    <w:nsid w:val="403038E5"/>
    <w:multiLevelType w:val="hybridMultilevel"/>
    <w:tmpl w:val="CBC61C7E"/>
    <w:lvl w:ilvl="0" w:tplc="70F8623C">
      <w:start w:val="1"/>
      <w:numFmt w:val="bullet"/>
      <w:lvlText w:val="•"/>
      <w:lvlJc w:val="left"/>
      <w:pPr>
        <w:tabs>
          <w:tab w:val="num" w:pos="720"/>
        </w:tabs>
        <w:ind w:left="720" w:hanging="360"/>
      </w:pPr>
      <w:rPr>
        <w:rFonts w:ascii="Arial" w:hAnsi="Arial" w:hint="default"/>
      </w:rPr>
    </w:lvl>
    <w:lvl w:ilvl="1" w:tplc="0CFC86E2" w:tentative="1">
      <w:start w:val="1"/>
      <w:numFmt w:val="bullet"/>
      <w:lvlText w:val="•"/>
      <w:lvlJc w:val="left"/>
      <w:pPr>
        <w:tabs>
          <w:tab w:val="num" w:pos="1440"/>
        </w:tabs>
        <w:ind w:left="1440" w:hanging="360"/>
      </w:pPr>
      <w:rPr>
        <w:rFonts w:ascii="Arial" w:hAnsi="Arial" w:hint="default"/>
      </w:rPr>
    </w:lvl>
    <w:lvl w:ilvl="2" w:tplc="293C6198" w:tentative="1">
      <w:start w:val="1"/>
      <w:numFmt w:val="bullet"/>
      <w:lvlText w:val="•"/>
      <w:lvlJc w:val="left"/>
      <w:pPr>
        <w:tabs>
          <w:tab w:val="num" w:pos="2160"/>
        </w:tabs>
        <w:ind w:left="2160" w:hanging="360"/>
      </w:pPr>
      <w:rPr>
        <w:rFonts w:ascii="Arial" w:hAnsi="Arial" w:hint="default"/>
      </w:rPr>
    </w:lvl>
    <w:lvl w:ilvl="3" w:tplc="649C2FD2" w:tentative="1">
      <w:start w:val="1"/>
      <w:numFmt w:val="bullet"/>
      <w:lvlText w:val="•"/>
      <w:lvlJc w:val="left"/>
      <w:pPr>
        <w:tabs>
          <w:tab w:val="num" w:pos="2880"/>
        </w:tabs>
        <w:ind w:left="2880" w:hanging="360"/>
      </w:pPr>
      <w:rPr>
        <w:rFonts w:ascii="Arial" w:hAnsi="Arial" w:hint="default"/>
      </w:rPr>
    </w:lvl>
    <w:lvl w:ilvl="4" w:tplc="0DDE7A64" w:tentative="1">
      <w:start w:val="1"/>
      <w:numFmt w:val="bullet"/>
      <w:lvlText w:val="•"/>
      <w:lvlJc w:val="left"/>
      <w:pPr>
        <w:tabs>
          <w:tab w:val="num" w:pos="3600"/>
        </w:tabs>
        <w:ind w:left="3600" w:hanging="360"/>
      </w:pPr>
      <w:rPr>
        <w:rFonts w:ascii="Arial" w:hAnsi="Arial" w:hint="default"/>
      </w:rPr>
    </w:lvl>
    <w:lvl w:ilvl="5" w:tplc="BE6483F0" w:tentative="1">
      <w:start w:val="1"/>
      <w:numFmt w:val="bullet"/>
      <w:lvlText w:val="•"/>
      <w:lvlJc w:val="left"/>
      <w:pPr>
        <w:tabs>
          <w:tab w:val="num" w:pos="4320"/>
        </w:tabs>
        <w:ind w:left="4320" w:hanging="360"/>
      </w:pPr>
      <w:rPr>
        <w:rFonts w:ascii="Arial" w:hAnsi="Arial" w:hint="default"/>
      </w:rPr>
    </w:lvl>
    <w:lvl w:ilvl="6" w:tplc="11626018" w:tentative="1">
      <w:start w:val="1"/>
      <w:numFmt w:val="bullet"/>
      <w:lvlText w:val="•"/>
      <w:lvlJc w:val="left"/>
      <w:pPr>
        <w:tabs>
          <w:tab w:val="num" w:pos="5040"/>
        </w:tabs>
        <w:ind w:left="5040" w:hanging="360"/>
      </w:pPr>
      <w:rPr>
        <w:rFonts w:ascii="Arial" w:hAnsi="Arial" w:hint="default"/>
      </w:rPr>
    </w:lvl>
    <w:lvl w:ilvl="7" w:tplc="E85CA62C" w:tentative="1">
      <w:start w:val="1"/>
      <w:numFmt w:val="bullet"/>
      <w:lvlText w:val="•"/>
      <w:lvlJc w:val="left"/>
      <w:pPr>
        <w:tabs>
          <w:tab w:val="num" w:pos="5760"/>
        </w:tabs>
        <w:ind w:left="5760" w:hanging="360"/>
      </w:pPr>
      <w:rPr>
        <w:rFonts w:ascii="Arial" w:hAnsi="Arial" w:hint="default"/>
      </w:rPr>
    </w:lvl>
    <w:lvl w:ilvl="8" w:tplc="7E227BF0" w:tentative="1">
      <w:start w:val="1"/>
      <w:numFmt w:val="bullet"/>
      <w:lvlText w:val="•"/>
      <w:lvlJc w:val="left"/>
      <w:pPr>
        <w:tabs>
          <w:tab w:val="num" w:pos="6480"/>
        </w:tabs>
        <w:ind w:left="6480" w:hanging="360"/>
      </w:pPr>
      <w:rPr>
        <w:rFonts w:ascii="Arial" w:hAnsi="Arial" w:hint="default"/>
      </w:rPr>
    </w:lvl>
  </w:abstractNum>
  <w:abstractNum w:abstractNumId="15">
    <w:nsid w:val="40FD66EC"/>
    <w:multiLevelType w:val="hybridMultilevel"/>
    <w:tmpl w:val="651C3CF8"/>
    <w:lvl w:ilvl="0" w:tplc="68364112">
      <w:start w:val="1"/>
      <w:numFmt w:val="bullet"/>
      <w:lvlText w:val="•"/>
      <w:lvlJc w:val="left"/>
      <w:pPr>
        <w:tabs>
          <w:tab w:val="num" w:pos="720"/>
        </w:tabs>
        <w:ind w:left="720" w:hanging="360"/>
      </w:pPr>
      <w:rPr>
        <w:rFonts w:ascii="Arial" w:hAnsi="Arial" w:hint="default"/>
      </w:rPr>
    </w:lvl>
    <w:lvl w:ilvl="1" w:tplc="D58AB00E" w:tentative="1">
      <w:start w:val="1"/>
      <w:numFmt w:val="bullet"/>
      <w:lvlText w:val="•"/>
      <w:lvlJc w:val="left"/>
      <w:pPr>
        <w:tabs>
          <w:tab w:val="num" w:pos="1440"/>
        </w:tabs>
        <w:ind w:left="1440" w:hanging="360"/>
      </w:pPr>
      <w:rPr>
        <w:rFonts w:ascii="Arial" w:hAnsi="Arial" w:hint="default"/>
      </w:rPr>
    </w:lvl>
    <w:lvl w:ilvl="2" w:tplc="75548612" w:tentative="1">
      <w:start w:val="1"/>
      <w:numFmt w:val="bullet"/>
      <w:lvlText w:val="•"/>
      <w:lvlJc w:val="left"/>
      <w:pPr>
        <w:tabs>
          <w:tab w:val="num" w:pos="2160"/>
        </w:tabs>
        <w:ind w:left="2160" w:hanging="360"/>
      </w:pPr>
      <w:rPr>
        <w:rFonts w:ascii="Arial" w:hAnsi="Arial" w:hint="default"/>
      </w:rPr>
    </w:lvl>
    <w:lvl w:ilvl="3" w:tplc="F2565A42" w:tentative="1">
      <w:start w:val="1"/>
      <w:numFmt w:val="bullet"/>
      <w:lvlText w:val="•"/>
      <w:lvlJc w:val="left"/>
      <w:pPr>
        <w:tabs>
          <w:tab w:val="num" w:pos="2880"/>
        </w:tabs>
        <w:ind w:left="2880" w:hanging="360"/>
      </w:pPr>
      <w:rPr>
        <w:rFonts w:ascii="Arial" w:hAnsi="Arial" w:hint="default"/>
      </w:rPr>
    </w:lvl>
    <w:lvl w:ilvl="4" w:tplc="EACE9194" w:tentative="1">
      <w:start w:val="1"/>
      <w:numFmt w:val="bullet"/>
      <w:lvlText w:val="•"/>
      <w:lvlJc w:val="left"/>
      <w:pPr>
        <w:tabs>
          <w:tab w:val="num" w:pos="3600"/>
        </w:tabs>
        <w:ind w:left="3600" w:hanging="360"/>
      </w:pPr>
      <w:rPr>
        <w:rFonts w:ascii="Arial" w:hAnsi="Arial" w:hint="default"/>
      </w:rPr>
    </w:lvl>
    <w:lvl w:ilvl="5" w:tplc="5EAED412" w:tentative="1">
      <w:start w:val="1"/>
      <w:numFmt w:val="bullet"/>
      <w:lvlText w:val="•"/>
      <w:lvlJc w:val="left"/>
      <w:pPr>
        <w:tabs>
          <w:tab w:val="num" w:pos="4320"/>
        </w:tabs>
        <w:ind w:left="4320" w:hanging="360"/>
      </w:pPr>
      <w:rPr>
        <w:rFonts w:ascii="Arial" w:hAnsi="Arial" w:hint="default"/>
      </w:rPr>
    </w:lvl>
    <w:lvl w:ilvl="6" w:tplc="5A90AAB4" w:tentative="1">
      <w:start w:val="1"/>
      <w:numFmt w:val="bullet"/>
      <w:lvlText w:val="•"/>
      <w:lvlJc w:val="left"/>
      <w:pPr>
        <w:tabs>
          <w:tab w:val="num" w:pos="5040"/>
        </w:tabs>
        <w:ind w:left="5040" w:hanging="360"/>
      </w:pPr>
      <w:rPr>
        <w:rFonts w:ascii="Arial" w:hAnsi="Arial" w:hint="default"/>
      </w:rPr>
    </w:lvl>
    <w:lvl w:ilvl="7" w:tplc="69BCC1C0" w:tentative="1">
      <w:start w:val="1"/>
      <w:numFmt w:val="bullet"/>
      <w:lvlText w:val="•"/>
      <w:lvlJc w:val="left"/>
      <w:pPr>
        <w:tabs>
          <w:tab w:val="num" w:pos="5760"/>
        </w:tabs>
        <w:ind w:left="5760" w:hanging="360"/>
      </w:pPr>
      <w:rPr>
        <w:rFonts w:ascii="Arial" w:hAnsi="Arial" w:hint="default"/>
      </w:rPr>
    </w:lvl>
    <w:lvl w:ilvl="8" w:tplc="660C3A10" w:tentative="1">
      <w:start w:val="1"/>
      <w:numFmt w:val="bullet"/>
      <w:lvlText w:val="•"/>
      <w:lvlJc w:val="left"/>
      <w:pPr>
        <w:tabs>
          <w:tab w:val="num" w:pos="6480"/>
        </w:tabs>
        <w:ind w:left="6480" w:hanging="360"/>
      </w:pPr>
      <w:rPr>
        <w:rFonts w:ascii="Arial" w:hAnsi="Arial" w:hint="default"/>
      </w:rPr>
    </w:lvl>
  </w:abstractNum>
  <w:abstractNum w:abstractNumId="16">
    <w:nsid w:val="416B6BC9"/>
    <w:multiLevelType w:val="hybridMultilevel"/>
    <w:tmpl w:val="8AC63F48"/>
    <w:lvl w:ilvl="0" w:tplc="2F1A780E">
      <w:start w:val="1"/>
      <w:numFmt w:val="bullet"/>
      <w:lvlText w:val="•"/>
      <w:lvlJc w:val="left"/>
      <w:pPr>
        <w:tabs>
          <w:tab w:val="num" w:pos="720"/>
        </w:tabs>
        <w:ind w:left="720" w:hanging="360"/>
      </w:pPr>
      <w:rPr>
        <w:rFonts w:ascii="Arial" w:hAnsi="Arial" w:hint="default"/>
      </w:rPr>
    </w:lvl>
    <w:lvl w:ilvl="1" w:tplc="16E230E2" w:tentative="1">
      <w:start w:val="1"/>
      <w:numFmt w:val="bullet"/>
      <w:lvlText w:val="•"/>
      <w:lvlJc w:val="left"/>
      <w:pPr>
        <w:tabs>
          <w:tab w:val="num" w:pos="1440"/>
        </w:tabs>
        <w:ind w:left="1440" w:hanging="360"/>
      </w:pPr>
      <w:rPr>
        <w:rFonts w:ascii="Arial" w:hAnsi="Arial" w:hint="default"/>
      </w:rPr>
    </w:lvl>
    <w:lvl w:ilvl="2" w:tplc="D84C70A4" w:tentative="1">
      <w:start w:val="1"/>
      <w:numFmt w:val="bullet"/>
      <w:lvlText w:val="•"/>
      <w:lvlJc w:val="left"/>
      <w:pPr>
        <w:tabs>
          <w:tab w:val="num" w:pos="2160"/>
        </w:tabs>
        <w:ind w:left="2160" w:hanging="360"/>
      </w:pPr>
      <w:rPr>
        <w:rFonts w:ascii="Arial" w:hAnsi="Arial" w:hint="default"/>
      </w:rPr>
    </w:lvl>
    <w:lvl w:ilvl="3" w:tplc="C5865598" w:tentative="1">
      <w:start w:val="1"/>
      <w:numFmt w:val="bullet"/>
      <w:lvlText w:val="•"/>
      <w:lvlJc w:val="left"/>
      <w:pPr>
        <w:tabs>
          <w:tab w:val="num" w:pos="2880"/>
        </w:tabs>
        <w:ind w:left="2880" w:hanging="360"/>
      </w:pPr>
      <w:rPr>
        <w:rFonts w:ascii="Arial" w:hAnsi="Arial" w:hint="default"/>
      </w:rPr>
    </w:lvl>
    <w:lvl w:ilvl="4" w:tplc="10F6ED6A" w:tentative="1">
      <w:start w:val="1"/>
      <w:numFmt w:val="bullet"/>
      <w:lvlText w:val="•"/>
      <w:lvlJc w:val="left"/>
      <w:pPr>
        <w:tabs>
          <w:tab w:val="num" w:pos="3600"/>
        </w:tabs>
        <w:ind w:left="3600" w:hanging="360"/>
      </w:pPr>
      <w:rPr>
        <w:rFonts w:ascii="Arial" w:hAnsi="Arial" w:hint="default"/>
      </w:rPr>
    </w:lvl>
    <w:lvl w:ilvl="5" w:tplc="7D5CA918" w:tentative="1">
      <w:start w:val="1"/>
      <w:numFmt w:val="bullet"/>
      <w:lvlText w:val="•"/>
      <w:lvlJc w:val="left"/>
      <w:pPr>
        <w:tabs>
          <w:tab w:val="num" w:pos="4320"/>
        </w:tabs>
        <w:ind w:left="4320" w:hanging="360"/>
      </w:pPr>
      <w:rPr>
        <w:rFonts w:ascii="Arial" w:hAnsi="Arial" w:hint="default"/>
      </w:rPr>
    </w:lvl>
    <w:lvl w:ilvl="6" w:tplc="8CCE3E66" w:tentative="1">
      <w:start w:val="1"/>
      <w:numFmt w:val="bullet"/>
      <w:lvlText w:val="•"/>
      <w:lvlJc w:val="left"/>
      <w:pPr>
        <w:tabs>
          <w:tab w:val="num" w:pos="5040"/>
        </w:tabs>
        <w:ind w:left="5040" w:hanging="360"/>
      </w:pPr>
      <w:rPr>
        <w:rFonts w:ascii="Arial" w:hAnsi="Arial" w:hint="default"/>
      </w:rPr>
    </w:lvl>
    <w:lvl w:ilvl="7" w:tplc="5E0A1E76" w:tentative="1">
      <w:start w:val="1"/>
      <w:numFmt w:val="bullet"/>
      <w:lvlText w:val="•"/>
      <w:lvlJc w:val="left"/>
      <w:pPr>
        <w:tabs>
          <w:tab w:val="num" w:pos="5760"/>
        </w:tabs>
        <w:ind w:left="5760" w:hanging="360"/>
      </w:pPr>
      <w:rPr>
        <w:rFonts w:ascii="Arial" w:hAnsi="Arial" w:hint="default"/>
      </w:rPr>
    </w:lvl>
    <w:lvl w:ilvl="8" w:tplc="F814A372" w:tentative="1">
      <w:start w:val="1"/>
      <w:numFmt w:val="bullet"/>
      <w:lvlText w:val="•"/>
      <w:lvlJc w:val="left"/>
      <w:pPr>
        <w:tabs>
          <w:tab w:val="num" w:pos="6480"/>
        </w:tabs>
        <w:ind w:left="6480" w:hanging="360"/>
      </w:pPr>
      <w:rPr>
        <w:rFonts w:ascii="Arial" w:hAnsi="Arial" w:hint="default"/>
      </w:rPr>
    </w:lvl>
  </w:abstractNum>
  <w:abstractNum w:abstractNumId="17">
    <w:nsid w:val="488C6D84"/>
    <w:multiLevelType w:val="hybridMultilevel"/>
    <w:tmpl w:val="6AFCCDD6"/>
    <w:lvl w:ilvl="0" w:tplc="40A4448A">
      <w:start w:val="1"/>
      <w:numFmt w:val="bullet"/>
      <w:lvlText w:val="•"/>
      <w:lvlJc w:val="left"/>
      <w:pPr>
        <w:tabs>
          <w:tab w:val="num" w:pos="720"/>
        </w:tabs>
        <w:ind w:left="720" w:hanging="360"/>
      </w:pPr>
      <w:rPr>
        <w:rFonts w:ascii="Arial" w:hAnsi="Arial" w:hint="default"/>
      </w:rPr>
    </w:lvl>
    <w:lvl w:ilvl="1" w:tplc="C4E88B24" w:tentative="1">
      <w:start w:val="1"/>
      <w:numFmt w:val="bullet"/>
      <w:lvlText w:val="•"/>
      <w:lvlJc w:val="left"/>
      <w:pPr>
        <w:tabs>
          <w:tab w:val="num" w:pos="1440"/>
        </w:tabs>
        <w:ind w:left="1440" w:hanging="360"/>
      </w:pPr>
      <w:rPr>
        <w:rFonts w:ascii="Arial" w:hAnsi="Arial" w:hint="default"/>
      </w:rPr>
    </w:lvl>
    <w:lvl w:ilvl="2" w:tplc="732A8B00" w:tentative="1">
      <w:start w:val="1"/>
      <w:numFmt w:val="bullet"/>
      <w:lvlText w:val="•"/>
      <w:lvlJc w:val="left"/>
      <w:pPr>
        <w:tabs>
          <w:tab w:val="num" w:pos="2160"/>
        </w:tabs>
        <w:ind w:left="2160" w:hanging="360"/>
      </w:pPr>
      <w:rPr>
        <w:rFonts w:ascii="Arial" w:hAnsi="Arial" w:hint="default"/>
      </w:rPr>
    </w:lvl>
    <w:lvl w:ilvl="3" w:tplc="E71E12E4" w:tentative="1">
      <w:start w:val="1"/>
      <w:numFmt w:val="bullet"/>
      <w:lvlText w:val="•"/>
      <w:lvlJc w:val="left"/>
      <w:pPr>
        <w:tabs>
          <w:tab w:val="num" w:pos="2880"/>
        </w:tabs>
        <w:ind w:left="2880" w:hanging="360"/>
      </w:pPr>
      <w:rPr>
        <w:rFonts w:ascii="Arial" w:hAnsi="Arial" w:hint="default"/>
      </w:rPr>
    </w:lvl>
    <w:lvl w:ilvl="4" w:tplc="1786D58E" w:tentative="1">
      <w:start w:val="1"/>
      <w:numFmt w:val="bullet"/>
      <w:lvlText w:val="•"/>
      <w:lvlJc w:val="left"/>
      <w:pPr>
        <w:tabs>
          <w:tab w:val="num" w:pos="3600"/>
        </w:tabs>
        <w:ind w:left="3600" w:hanging="360"/>
      </w:pPr>
      <w:rPr>
        <w:rFonts w:ascii="Arial" w:hAnsi="Arial" w:hint="default"/>
      </w:rPr>
    </w:lvl>
    <w:lvl w:ilvl="5" w:tplc="561E469A" w:tentative="1">
      <w:start w:val="1"/>
      <w:numFmt w:val="bullet"/>
      <w:lvlText w:val="•"/>
      <w:lvlJc w:val="left"/>
      <w:pPr>
        <w:tabs>
          <w:tab w:val="num" w:pos="4320"/>
        </w:tabs>
        <w:ind w:left="4320" w:hanging="360"/>
      </w:pPr>
      <w:rPr>
        <w:rFonts w:ascii="Arial" w:hAnsi="Arial" w:hint="default"/>
      </w:rPr>
    </w:lvl>
    <w:lvl w:ilvl="6" w:tplc="137E4634" w:tentative="1">
      <w:start w:val="1"/>
      <w:numFmt w:val="bullet"/>
      <w:lvlText w:val="•"/>
      <w:lvlJc w:val="left"/>
      <w:pPr>
        <w:tabs>
          <w:tab w:val="num" w:pos="5040"/>
        </w:tabs>
        <w:ind w:left="5040" w:hanging="360"/>
      </w:pPr>
      <w:rPr>
        <w:rFonts w:ascii="Arial" w:hAnsi="Arial" w:hint="default"/>
      </w:rPr>
    </w:lvl>
    <w:lvl w:ilvl="7" w:tplc="C3FE85F8" w:tentative="1">
      <w:start w:val="1"/>
      <w:numFmt w:val="bullet"/>
      <w:lvlText w:val="•"/>
      <w:lvlJc w:val="left"/>
      <w:pPr>
        <w:tabs>
          <w:tab w:val="num" w:pos="5760"/>
        </w:tabs>
        <w:ind w:left="5760" w:hanging="360"/>
      </w:pPr>
      <w:rPr>
        <w:rFonts w:ascii="Arial" w:hAnsi="Arial" w:hint="default"/>
      </w:rPr>
    </w:lvl>
    <w:lvl w:ilvl="8" w:tplc="0232B47C" w:tentative="1">
      <w:start w:val="1"/>
      <w:numFmt w:val="bullet"/>
      <w:lvlText w:val="•"/>
      <w:lvlJc w:val="left"/>
      <w:pPr>
        <w:tabs>
          <w:tab w:val="num" w:pos="6480"/>
        </w:tabs>
        <w:ind w:left="6480" w:hanging="360"/>
      </w:pPr>
      <w:rPr>
        <w:rFonts w:ascii="Arial" w:hAnsi="Arial" w:hint="default"/>
      </w:rPr>
    </w:lvl>
  </w:abstractNum>
  <w:abstractNum w:abstractNumId="18">
    <w:nsid w:val="49CC62C0"/>
    <w:multiLevelType w:val="hybridMultilevel"/>
    <w:tmpl w:val="32F2ED0E"/>
    <w:lvl w:ilvl="0" w:tplc="B16A9FF0">
      <w:start w:val="1"/>
      <w:numFmt w:val="bullet"/>
      <w:lvlText w:val="•"/>
      <w:lvlJc w:val="left"/>
      <w:pPr>
        <w:tabs>
          <w:tab w:val="num" w:pos="720"/>
        </w:tabs>
        <w:ind w:left="720" w:hanging="360"/>
      </w:pPr>
      <w:rPr>
        <w:rFonts w:ascii="Arial" w:hAnsi="Arial" w:hint="default"/>
      </w:rPr>
    </w:lvl>
    <w:lvl w:ilvl="1" w:tplc="2D6CF488" w:tentative="1">
      <w:start w:val="1"/>
      <w:numFmt w:val="bullet"/>
      <w:lvlText w:val="•"/>
      <w:lvlJc w:val="left"/>
      <w:pPr>
        <w:tabs>
          <w:tab w:val="num" w:pos="1440"/>
        </w:tabs>
        <w:ind w:left="1440" w:hanging="360"/>
      </w:pPr>
      <w:rPr>
        <w:rFonts w:ascii="Arial" w:hAnsi="Arial" w:hint="default"/>
      </w:rPr>
    </w:lvl>
    <w:lvl w:ilvl="2" w:tplc="C9D48120" w:tentative="1">
      <w:start w:val="1"/>
      <w:numFmt w:val="bullet"/>
      <w:lvlText w:val="•"/>
      <w:lvlJc w:val="left"/>
      <w:pPr>
        <w:tabs>
          <w:tab w:val="num" w:pos="2160"/>
        </w:tabs>
        <w:ind w:left="2160" w:hanging="360"/>
      </w:pPr>
      <w:rPr>
        <w:rFonts w:ascii="Arial" w:hAnsi="Arial" w:hint="default"/>
      </w:rPr>
    </w:lvl>
    <w:lvl w:ilvl="3" w:tplc="48903542" w:tentative="1">
      <w:start w:val="1"/>
      <w:numFmt w:val="bullet"/>
      <w:lvlText w:val="•"/>
      <w:lvlJc w:val="left"/>
      <w:pPr>
        <w:tabs>
          <w:tab w:val="num" w:pos="2880"/>
        </w:tabs>
        <w:ind w:left="2880" w:hanging="360"/>
      </w:pPr>
      <w:rPr>
        <w:rFonts w:ascii="Arial" w:hAnsi="Arial" w:hint="default"/>
      </w:rPr>
    </w:lvl>
    <w:lvl w:ilvl="4" w:tplc="8EE8BCF2" w:tentative="1">
      <w:start w:val="1"/>
      <w:numFmt w:val="bullet"/>
      <w:lvlText w:val="•"/>
      <w:lvlJc w:val="left"/>
      <w:pPr>
        <w:tabs>
          <w:tab w:val="num" w:pos="3600"/>
        </w:tabs>
        <w:ind w:left="3600" w:hanging="360"/>
      </w:pPr>
      <w:rPr>
        <w:rFonts w:ascii="Arial" w:hAnsi="Arial" w:hint="default"/>
      </w:rPr>
    </w:lvl>
    <w:lvl w:ilvl="5" w:tplc="4AEA7958" w:tentative="1">
      <w:start w:val="1"/>
      <w:numFmt w:val="bullet"/>
      <w:lvlText w:val="•"/>
      <w:lvlJc w:val="left"/>
      <w:pPr>
        <w:tabs>
          <w:tab w:val="num" w:pos="4320"/>
        </w:tabs>
        <w:ind w:left="4320" w:hanging="360"/>
      </w:pPr>
      <w:rPr>
        <w:rFonts w:ascii="Arial" w:hAnsi="Arial" w:hint="default"/>
      </w:rPr>
    </w:lvl>
    <w:lvl w:ilvl="6" w:tplc="A9D26944" w:tentative="1">
      <w:start w:val="1"/>
      <w:numFmt w:val="bullet"/>
      <w:lvlText w:val="•"/>
      <w:lvlJc w:val="left"/>
      <w:pPr>
        <w:tabs>
          <w:tab w:val="num" w:pos="5040"/>
        </w:tabs>
        <w:ind w:left="5040" w:hanging="360"/>
      </w:pPr>
      <w:rPr>
        <w:rFonts w:ascii="Arial" w:hAnsi="Arial" w:hint="default"/>
      </w:rPr>
    </w:lvl>
    <w:lvl w:ilvl="7" w:tplc="B3F0ACB0" w:tentative="1">
      <w:start w:val="1"/>
      <w:numFmt w:val="bullet"/>
      <w:lvlText w:val="•"/>
      <w:lvlJc w:val="left"/>
      <w:pPr>
        <w:tabs>
          <w:tab w:val="num" w:pos="5760"/>
        </w:tabs>
        <w:ind w:left="5760" w:hanging="360"/>
      </w:pPr>
      <w:rPr>
        <w:rFonts w:ascii="Arial" w:hAnsi="Arial" w:hint="default"/>
      </w:rPr>
    </w:lvl>
    <w:lvl w:ilvl="8" w:tplc="65C49FB6" w:tentative="1">
      <w:start w:val="1"/>
      <w:numFmt w:val="bullet"/>
      <w:lvlText w:val="•"/>
      <w:lvlJc w:val="left"/>
      <w:pPr>
        <w:tabs>
          <w:tab w:val="num" w:pos="6480"/>
        </w:tabs>
        <w:ind w:left="6480" w:hanging="360"/>
      </w:pPr>
      <w:rPr>
        <w:rFonts w:ascii="Arial" w:hAnsi="Arial" w:hint="default"/>
      </w:rPr>
    </w:lvl>
  </w:abstractNum>
  <w:abstractNum w:abstractNumId="19">
    <w:nsid w:val="55D47D34"/>
    <w:multiLevelType w:val="hybridMultilevel"/>
    <w:tmpl w:val="E916A1B2"/>
    <w:lvl w:ilvl="0" w:tplc="A6AA488E">
      <w:start w:val="1"/>
      <w:numFmt w:val="bullet"/>
      <w:lvlText w:val="•"/>
      <w:lvlJc w:val="left"/>
      <w:pPr>
        <w:tabs>
          <w:tab w:val="num" w:pos="720"/>
        </w:tabs>
        <w:ind w:left="720" w:hanging="360"/>
      </w:pPr>
      <w:rPr>
        <w:rFonts w:ascii="Arial" w:hAnsi="Arial" w:hint="default"/>
      </w:rPr>
    </w:lvl>
    <w:lvl w:ilvl="1" w:tplc="F4505BB8" w:tentative="1">
      <w:start w:val="1"/>
      <w:numFmt w:val="bullet"/>
      <w:lvlText w:val="•"/>
      <w:lvlJc w:val="left"/>
      <w:pPr>
        <w:tabs>
          <w:tab w:val="num" w:pos="1440"/>
        </w:tabs>
        <w:ind w:left="1440" w:hanging="360"/>
      </w:pPr>
      <w:rPr>
        <w:rFonts w:ascii="Arial" w:hAnsi="Arial" w:hint="default"/>
      </w:rPr>
    </w:lvl>
    <w:lvl w:ilvl="2" w:tplc="FB8A9788" w:tentative="1">
      <w:start w:val="1"/>
      <w:numFmt w:val="bullet"/>
      <w:lvlText w:val="•"/>
      <w:lvlJc w:val="left"/>
      <w:pPr>
        <w:tabs>
          <w:tab w:val="num" w:pos="2160"/>
        </w:tabs>
        <w:ind w:left="2160" w:hanging="360"/>
      </w:pPr>
      <w:rPr>
        <w:rFonts w:ascii="Arial" w:hAnsi="Arial" w:hint="default"/>
      </w:rPr>
    </w:lvl>
    <w:lvl w:ilvl="3" w:tplc="BF606F66" w:tentative="1">
      <w:start w:val="1"/>
      <w:numFmt w:val="bullet"/>
      <w:lvlText w:val="•"/>
      <w:lvlJc w:val="left"/>
      <w:pPr>
        <w:tabs>
          <w:tab w:val="num" w:pos="2880"/>
        </w:tabs>
        <w:ind w:left="2880" w:hanging="360"/>
      </w:pPr>
      <w:rPr>
        <w:rFonts w:ascii="Arial" w:hAnsi="Arial" w:hint="default"/>
      </w:rPr>
    </w:lvl>
    <w:lvl w:ilvl="4" w:tplc="F48E76C6" w:tentative="1">
      <w:start w:val="1"/>
      <w:numFmt w:val="bullet"/>
      <w:lvlText w:val="•"/>
      <w:lvlJc w:val="left"/>
      <w:pPr>
        <w:tabs>
          <w:tab w:val="num" w:pos="3600"/>
        </w:tabs>
        <w:ind w:left="3600" w:hanging="360"/>
      </w:pPr>
      <w:rPr>
        <w:rFonts w:ascii="Arial" w:hAnsi="Arial" w:hint="default"/>
      </w:rPr>
    </w:lvl>
    <w:lvl w:ilvl="5" w:tplc="2AC638DE" w:tentative="1">
      <w:start w:val="1"/>
      <w:numFmt w:val="bullet"/>
      <w:lvlText w:val="•"/>
      <w:lvlJc w:val="left"/>
      <w:pPr>
        <w:tabs>
          <w:tab w:val="num" w:pos="4320"/>
        </w:tabs>
        <w:ind w:left="4320" w:hanging="360"/>
      </w:pPr>
      <w:rPr>
        <w:rFonts w:ascii="Arial" w:hAnsi="Arial" w:hint="default"/>
      </w:rPr>
    </w:lvl>
    <w:lvl w:ilvl="6" w:tplc="15802C7A" w:tentative="1">
      <w:start w:val="1"/>
      <w:numFmt w:val="bullet"/>
      <w:lvlText w:val="•"/>
      <w:lvlJc w:val="left"/>
      <w:pPr>
        <w:tabs>
          <w:tab w:val="num" w:pos="5040"/>
        </w:tabs>
        <w:ind w:left="5040" w:hanging="360"/>
      </w:pPr>
      <w:rPr>
        <w:rFonts w:ascii="Arial" w:hAnsi="Arial" w:hint="default"/>
      </w:rPr>
    </w:lvl>
    <w:lvl w:ilvl="7" w:tplc="A73E9916" w:tentative="1">
      <w:start w:val="1"/>
      <w:numFmt w:val="bullet"/>
      <w:lvlText w:val="•"/>
      <w:lvlJc w:val="left"/>
      <w:pPr>
        <w:tabs>
          <w:tab w:val="num" w:pos="5760"/>
        </w:tabs>
        <w:ind w:left="5760" w:hanging="360"/>
      </w:pPr>
      <w:rPr>
        <w:rFonts w:ascii="Arial" w:hAnsi="Arial" w:hint="default"/>
      </w:rPr>
    </w:lvl>
    <w:lvl w:ilvl="8" w:tplc="464C41AC" w:tentative="1">
      <w:start w:val="1"/>
      <w:numFmt w:val="bullet"/>
      <w:lvlText w:val="•"/>
      <w:lvlJc w:val="left"/>
      <w:pPr>
        <w:tabs>
          <w:tab w:val="num" w:pos="6480"/>
        </w:tabs>
        <w:ind w:left="6480" w:hanging="360"/>
      </w:pPr>
      <w:rPr>
        <w:rFonts w:ascii="Arial" w:hAnsi="Arial" w:hint="default"/>
      </w:rPr>
    </w:lvl>
  </w:abstractNum>
  <w:abstractNum w:abstractNumId="20">
    <w:nsid w:val="5F633140"/>
    <w:multiLevelType w:val="hybridMultilevel"/>
    <w:tmpl w:val="6160145E"/>
    <w:lvl w:ilvl="0" w:tplc="C5FCFC36">
      <w:start w:val="1"/>
      <w:numFmt w:val="bullet"/>
      <w:lvlText w:val="•"/>
      <w:lvlJc w:val="left"/>
      <w:pPr>
        <w:tabs>
          <w:tab w:val="num" w:pos="720"/>
        </w:tabs>
        <w:ind w:left="720" w:hanging="360"/>
      </w:pPr>
      <w:rPr>
        <w:rFonts w:ascii="Arial" w:hAnsi="Arial" w:hint="default"/>
      </w:rPr>
    </w:lvl>
    <w:lvl w:ilvl="1" w:tplc="593E3972" w:tentative="1">
      <w:start w:val="1"/>
      <w:numFmt w:val="bullet"/>
      <w:lvlText w:val="•"/>
      <w:lvlJc w:val="left"/>
      <w:pPr>
        <w:tabs>
          <w:tab w:val="num" w:pos="1440"/>
        </w:tabs>
        <w:ind w:left="1440" w:hanging="360"/>
      </w:pPr>
      <w:rPr>
        <w:rFonts w:ascii="Arial" w:hAnsi="Arial" w:hint="default"/>
      </w:rPr>
    </w:lvl>
    <w:lvl w:ilvl="2" w:tplc="35EAB7A0" w:tentative="1">
      <w:start w:val="1"/>
      <w:numFmt w:val="bullet"/>
      <w:lvlText w:val="•"/>
      <w:lvlJc w:val="left"/>
      <w:pPr>
        <w:tabs>
          <w:tab w:val="num" w:pos="2160"/>
        </w:tabs>
        <w:ind w:left="2160" w:hanging="360"/>
      </w:pPr>
      <w:rPr>
        <w:rFonts w:ascii="Arial" w:hAnsi="Arial" w:hint="default"/>
      </w:rPr>
    </w:lvl>
    <w:lvl w:ilvl="3" w:tplc="0A6C5194" w:tentative="1">
      <w:start w:val="1"/>
      <w:numFmt w:val="bullet"/>
      <w:lvlText w:val="•"/>
      <w:lvlJc w:val="left"/>
      <w:pPr>
        <w:tabs>
          <w:tab w:val="num" w:pos="2880"/>
        </w:tabs>
        <w:ind w:left="2880" w:hanging="360"/>
      </w:pPr>
      <w:rPr>
        <w:rFonts w:ascii="Arial" w:hAnsi="Arial" w:hint="default"/>
      </w:rPr>
    </w:lvl>
    <w:lvl w:ilvl="4" w:tplc="35BAA05A" w:tentative="1">
      <w:start w:val="1"/>
      <w:numFmt w:val="bullet"/>
      <w:lvlText w:val="•"/>
      <w:lvlJc w:val="left"/>
      <w:pPr>
        <w:tabs>
          <w:tab w:val="num" w:pos="3600"/>
        </w:tabs>
        <w:ind w:left="3600" w:hanging="360"/>
      </w:pPr>
      <w:rPr>
        <w:rFonts w:ascii="Arial" w:hAnsi="Arial" w:hint="default"/>
      </w:rPr>
    </w:lvl>
    <w:lvl w:ilvl="5" w:tplc="0ADC1BF6" w:tentative="1">
      <w:start w:val="1"/>
      <w:numFmt w:val="bullet"/>
      <w:lvlText w:val="•"/>
      <w:lvlJc w:val="left"/>
      <w:pPr>
        <w:tabs>
          <w:tab w:val="num" w:pos="4320"/>
        </w:tabs>
        <w:ind w:left="4320" w:hanging="360"/>
      </w:pPr>
      <w:rPr>
        <w:rFonts w:ascii="Arial" w:hAnsi="Arial" w:hint="default"/>
      </w:rPr>
    </w:lvl>
    <w:lvl w:ilvl="6" w:tplc="F87EB1BE" w:tentative="1">
      <w:start w:val="1"/>
      <w:numFmt w:val="bullet"/>
      <w:lvlText w:val="•"/>
      <w:lvlJc w:val="left"/>
      <w:pPr>
        <w:tabs>
          <w:tab w:val="num" w:pos="5040"/>
        </w:tabs>
        <w:ind w:left="5040" w:hanging="360"/>
      </w:pPr>
      <w:rPr>
        <w:rFonts w:ascii="Arial" w:hAnsi="Arial" w:hint="default"/>
      </w:rPr>
    </w:lvl>
    <w:lvl w:ilvl="7" w:tplc="47BC627E" w:tentative="1">
      <w:start w:val="1"/>
      <w:numFmt w:val="bullet"/>
      <w:lvlText w:val="•"/>
      <w:lvlJc w:val="left"/>
      <w:pPr>
        <w:tabs>
          <w:tab w:val="num" w:pos="5760"/>
        </w:tabs>
        <w:ind w:left="5760" w:hanging="360"/>
      </w:pPr>
      <w:rPr>
        <w:rFonts w:ascii="Arial" w:hAnsi="Arial" w:hint="default"/>
      </w:rPr>
    </w:lvl>
    <w:lvl w:ilvl="8" w:tplc="EA50B036" w:tentative="1">
      <w:start w:val="1"/>
      <w:numFmt w:val="bullet"/>
      <w:lvlText w:val="•"/>
      <w:lvlJc w:val="left"/>
      <w:pPr>
        <w:tabs>
          <w:tab w:val="num" w:pos="6480"/>
        </w:tabs>
        <w:ind w:left="6480" w:hanging="360"/>
      </w:pPr>
      <w:rPr>
        <w:rFonts w:ascii="Arial" w:hAnsi="Arial" w:hint="default"/>
      </w:rPr>
    </w:lvl>
  </w:abstractNum>
  <w:abstractNum w:abstractNumId="21">
    <w:nsid w:val="6C7B6E00"/>
    <w:multiLevelType w:val="hybridMultilevel"/>
    <w:tmpl w:val="8506B66A"/>
    <w:lvl w:ilvl="0" w:tplc="A32C8202">
      <w:start w:val="1"/>
      <w:numFmt w:val="bullet"/>
      <w:lvlText w:val="•"/>
      <w:lvlJc w:val="left"/>
      <w:pPr>
        <w:tabs>
          <w:tab w:val="num" w:pos="720"/>
        </w:tabs>
        <w:ind w:left="720" w:hanging="360"/>
      </w:pPr>
      <w:rPr>
        <w:rFonts w:ascii="Arial" w:hAnsi="Arial" w:hint="default"/>
      </w:rPr>
    </w:lvl>
    <w:lvl w:ilvl="1" w:tplc="2FA65892" w:tentative="1">
      <w:start w:val="1"/>
      <w:numFmt w:val="bullet"/>
      <w:lvlText w:val="•"/>
      <w:lvlJc w:val="left"/>
      <w:pPr>
        <w:tabs>
          <w:tab w:val="num" w:pos="1440"/>
        </w:tabs>
        <w:ind w:left="1440" w:hanging="360"/>
      </w:pPr>
      <w:rPr>
        <w:rFonts w:ascii="Arial" w:hAnsi="Arial" w:hint="default"/>
      </w:rPr>
    </w:lvl>
    <w:lvl w:ilvl="2" w:tplc="337A4F32" w:tentative="1">
      <w:start w:val="1"/>
      <w:numFmt w:val="bullet"/>
      <w:lvlText w:val="•"/>
      <w:lvlJc w:val="left"/>
      <w:pPr>
        <w:tabs>
          <w:tab w:val="num" w:pos="2160"/>
        </w:tabs>
        <w:ind w:left="2160" w:hanging="360"/>
      </w:pPr>
      <w:rPr>
        <w:rFonts w:ascii="Arial" w:hAnsi="Arial" w:hint="default"/>
      </w:rPr>
    </w:lvl>
    <w:lvl w:ilvl="3" w:tplc="B1FC9BAA" w:tentative="1">
      <w:start w:val="1"/>
      <w:numFmt w:val="bullet"/>
      <w:lvlText w:val="•"/>
      <w:lvlJc w:val="left"/>
      <w:pPr>
        <w:tabs>
          <w:tab w:val="num" w:pos="2880"/>
        </w:tabs>
        <w:ind w:left="2880" w:hanging="360"/>
      </w:pPr>
      <w:rPr>
        <w:rFonts w:ascii="Arial" w:hAnsi="Arial" w:hint="default"/>
      </w:rPr>
    </w:lvl>
    <w:lvl w:ilvl="4" w:tplc="3132B6EC" w:tentative="1">
      <w:start w:val="1"/>
      <w:numFmt w:val="bullet"/>
      <w:lvlText w:val="•"/>
      <w:lvlJc w:val="left"/>
      <w:pPr>
        <w:tabs>
          <w:tab w:val="num" w:pos="3600"/>
        </w:tabs>
        <w:ind w:left="3600" w:hanging="360"/>
      </w:pPr>
      <w:rPr>
        <w:rFonts w:ascii="Arial" w:hAnsi="Arial" w:hint="default"/>
      </w:rPr>
    </w:lvl>
    <w:lvl w:ilvl="5" w:tplc="FA2CF472" w:tentative="1">
      <w:start w:val="1"/>
      <w:numFmt w:val="bullet"/>
      <w:lvlText w:val="•"/>
      <w:lvlJc w:val="left"/>
      <w:pPr>
        <w:tabs>
          <w:tab w:val="num" w:pos="4320"/>
        </w:tabs>
        <w:ind w:left="4320" w:hanging="360"/>
      </w:pPr>
      <w:rPr>
        <w:rFonts w:ascii="Arial" w:hAnsi="Arial" w:hint="default"/>
      </w:rPr>
    </w:lvl>
    <w:lvl w:ilvl="6" w:tplc="6A38470E" w:tentative="1">
      <w:start w:val="1"/>
      <w:numFmt w:val="bullet"/>
      <w:lvlText w:val="•"/>
      <w:lvlJc w:val="left"/>
      <w:pPr>
        <w:tabs>
          <w:tab w:val="num" w:pos="5040"/>
        </w:tabs>
        <w:ind w:left="5040" w:hanging="360"/>
      </w:pPr>
      <w:rPr>
        <w:rFonts w:ascii="Arial" w:hAnsi="Arial" w:hint="default"/>
      </w:rPr>
    </w:lvl>
    <w:lvl w:ilvl="7" w:tplc="4DC037EE" w:tentative="1">
      <w:start w:val="1"/>
      <w:numFmt w:val="bullet"/>
      <w:lvlText w:val="•"/>
      <w:lvlJc w:val="left"/>
      <w:pPr>
        <w:tabs>
          <w:tab w:val="num" w:pos="5760"/>
        </w:tabs>
        <w:ind w:left="5760" w:hanging="360"/>
      </w:pPr>
      <w:rPr>
        <w:rFonts w:ascii="Arial" w:hAnsi="Arial" w:hint="default"/>
      </w:rPr>
    </w:lvl>
    <w:lvl w:ilvl="8" w:tplc="3488C594" w:tentative="1">
      <w:start w:val="1"/>
      <w:numFmt w:val="bullet"/>
      <w:lvlText w:val="•"/>
      <w:lvlJc w:val="left"/>
      <w:pPr>
        <w:tabs>
          <w:tab w:val="num" w:pos="6480"/>
        </w:tabs>
        <w:ind w:left="6480" w:hanging="360"/>
      </w:pPr>
      <w:rPr>
        <w:rFonts w:ascii="Arial" w:hAnsi="Arial" w:hint="default"/>
      </w:rPr>
    </w:lvl>
  </w:abstractNum>
  <w:abstractNum w:abstractNumId="22">
    <w:nsid w:val="739C07A9"/>
    <w:multiLevelType w:val="hybridMultilevel"/>
    <w:tmpl w:val="A4DC38CE"/>
    <w:lvl w:ilvl="0" w:tplc="B7CA33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4B6437A"/>
    <w:multiLevelType w:val="hybridMultilevel"/>
    <w:tmpl w:val="AFF61DC2"/>
    <w:lvl w:ilvl="0" w:tplc="EF182FD8">
      <w:start w:val="1"/>
      <w:numFmt w:val="bullet"/>
      <w:lvlText w:val="•"/>
      <w:lvlJc w:val="left"/>
      <w:pPr>
        <w:tabs>
          <w:tab w:val="num" w:pos="720"/>
        </w:tabs>
        <w:ind w:left="720" w:hanging="360"/>
      </w:pPr>
      <w:rPr>
        <w:rFonts w:ascii="Arial" w:hAnsi="Arial" w:hint="default"/>
      </w:rPr>
    </w:lvl>
    <w:lvl w:ilvl="1" w:tplc="E95CFBE6" w:tentative="1">
      <w:start w:val="1"/>
      <w:numFmt w:val="bullet"/>
      <w:lvlText w:val="•"/>
      <w:lvlJc w:val="left"/>
      <w:pPr>
        <w:tabs>
          <w:tab w:val="num" w:pos="1440"/>
        </w:tabs>
        <w:ind w:left="1440" w:hanging="360"/>
      </w:pPr>
      <w:rPr>
        <w:rFonts w:ascii="Arial" w:hAnsi="Arial" w:hint="default"/>
      </w:rPr>
    </w:lvl>
    <w:lvl w:ilvl="2" w:tplc="2C7E59C0" w:tentative="1">
      <w:start w:val="1"/>
      <w:numFmt w:val="bullet"/>
      <w:lvlText w:val="•"/>
      <w:lvlJc w:val="left"/>
      <w:pPr>
        <w:tabs>
          <w:tab w:val="num" w:pos="2160"/>
        </w:tabs>
        <w:ind w:left="2160" w:hanging="360"/>
      </w:pPr>
      <w:rPr>
        <w:rFonts w:ascii="Arial" w:hAnsi="Arial" w:hint="default"/>
      </w:rPr>
    </w:lvl>
    <w:lvl w:ilvl="3" w:tplc="7E808D16" w:tentative="1">
      <w:start w:val="1"/>
      <w:numFmt w:val="bullet"/>
      <w:lvlText w:val="•"/>
      <w:lvlJc w:val="left"/>
      <w:pPr>
        <w:tabs>
          <w:tab w:val="num" w:pos="2880"/>
        </w:tabs>
        <w:ind w:left="2880" w:hanging="360"/>
      </w:pPr>
      <w:rPr>
        <w:rFonts w:ascii="Arial" w:hAnsi="Arial" w:hint="default"/>
      </w:rPr>
    </w:lvl>
    <w:lvl w:ilvl="4" w:tplc="0A3E5734" w:tentative="1">
      <w:start w:val="1"/>
      <w:numFmt w:val="bullet"/>
      <w:lvlText w:val="•"/>
      <w:lvlJc w:val="left"/>
      <w:pPr>
        <w:tabs>
          <w:tab w:val="num" w:pos="3600"/>
        </w:tabs>
        <w:ind w:left="3600" w:hanging="360"/>
      </w:pPr>
      <w:rPr>
        <w:rFonts w:ascii="Arial" w:hAnsi="Arial" w:hint="default"/>
      </w:rPr>
    </w:lvl>
    <w:lvl w:ilvl="5" w:tplc="D542BE48" w:tentative="1">
      <w:start w:val="1"/>
      <w:numFmt w:val="bullet"/>
      <w:lvlText w:val="•"/>
      <w:lvlJc w:val="left"/>
      <w:pPr>
        <w:tabs>
          <w:tab w:val="num" w:pos="4320"/>
        </w:tabs>
        <w:ind w:left="4320" w:hanging="360"/>
      </w:pPr>
      <w:rPr>
        <w:rFonts w:ascii="Arial" w:hAnsi="Arial" w:hint="default"/>
      </w:rPr>
    </w:lvl>
    <w:lvl w:ilvl="6" w:tplc="872AD556" w:tentative="1">
      <w:start w:val="1"/>
      <w:numFmt w:val="bullet"/>
      <w:lvlText w:val="•"/>
      <w:lvlJc w:val="left"/>
      <w:pPr>
        <w:tabs>
          <w:tab w:val="num" w:pos="5040"/>
        </w:tabs>
        <w:ind w:left="5040" w:hanging="360"/>
      </w:pPr>
      <w:rPr>
        <w:rFonts w:ascii="Arial" w:hAnsi="Arial" w:hint="default"/>
      </w:rPr>
    </w:lvl>
    <w:lvl w:ilvl="7" w:tplc="C12EAAA8" w:tentative="1">
      <w:start w:val="1"/>
      <w:numFmt w:val="bullet"/>
      <w:lvlText w:val="•"/>
      <w:lvlJc w:val="left"/>
      <w:pPr>
        <w:tabs>
          <w:tab w:val="num" w:pos="5760"/>
        </w:tabs>
        <w:ind w:left="5760" w:hanging="360"/>
      </w:pPr>
      <w:rPr>
        <w:rFonts w:ascii="Arial" w:hAnsi="Arial" w:hint="default"/>
      </w:rPr>
    </w:lvl>
    <w:lvl w:ilvl="8" w:tplc="760C4CBE" w:tentative="1">
      <w:start w:val="1"/>
      <w:numFmt w:val="bullet"/>
      <w:lvlText w:val="•"/>
      <w:lvlJc w:val="left"/>
      <w:pPr>
        <w:tabs>
          <w:tab w:val="num" w:pos="6480"/>
        </w:tabs>
        <w:ind w:left="6480" w:hanging="360"/>
      </w:pPr>
      <w:rPr>
        <w:rFonts w:ascii="Arial" w:hAnsi="Arial" w:hint="default"/>
      </w:rPr>
    </w:lvl>
  </w:abstractNum>
  <w:abstractNum w:abstractNumId="24">
    <w:nsid w:val="77A37E2B"/>
    <w:multiLevelType w:val="hybridMultilevel"/>
    <w:tmpl w:val="FC5C0B6E"/>
    <w:lvl w:ilvl="0" w:tplc="410A7466">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7C3960B9"/>
    <w:multiLevelType w:val="hybridMultilevel"/>
    <w:tmpl w:val="7F822E32"/>
    <w:lvl w:ilvl="0" w:tplc="CFD6C454">
      <w:start w:val="87"/>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DAE57D7"/>
    <w:multiLevelType w:val="hybridMultilevel"/>
    <w:tmpl w:val="43AC7A90"/>
    <w:lvl w:ilvl="0" w:tplc="81844C0A">
      <w:start w:val="1"/>
      <w:numFmt w:val="bullet"/>
      <w:lvlText w:val="•"/>
      <w:lvlJc w:val="left"/>
      <w:pPr>
        <w:tabs>
          <w:tab w:val="num" w:pos="720"/>
        </w:tabs>
        <w:ind w:left="720" w:hanging="360"/>
      </w:pPr>
      <w:rPr>
        <w:rFonts w:ascii="Arial" w:hAnsi="Arial" w:hint="default"/>
      </w:rPr>
    </w:lvl>
    <w:lvl w:ilvl="1" w:tplc="AF00194E" w:tentative="1">
      <w:start w:val="1"/>
      <w:numFmt w:val="bullet"/>
      <w:lvlText w:val="•"/>
      <w:lvlJc w:val="left"/>
      <w:pPr>
        <w:tabs>
          <w:tab w:val="num" w:pos="1440"/>
        </w:tabs>
        <w:ind w:left="1440" w:hanging="360"/>
      </w:pPr>
      <w:rPr>
        <w:rFonts w:ascii="Arial" w:hAnsi="Arial" w:hint="default"/>
      </w:rPr>
    </w:lvl>
    <w:lvl w:ilvl="2" w:tplc="3EAE01BC" w:tentative="1">
      <w:start w:val="1"/>
      <w:numFmt w:val="bullet"/>
      <w:lvlText w:val="•"/>
      <w:lvlJc w:val="left"/>
      <w:pPr>
        <w:tabs>
          <w:tab w:val="num" w:pos="2160"/>
        </w:tabs>
        <w:ind w:left="2160" w:hanging="360"/>
      </w:pPr>
      <w:rPr>
        <w:rFonts w:ascii="Arial" w:hAnsi="Arial" w:hint="default"/>
      </w:rPr>
    </w:lvl>
    <w:lvl w:ilvl="3" w:tplc="EC6A401E" w:tentative="1">
      <w:start w:val="1"/>
      <w:numFmt w:val="bullet"/>
      <w:lvlText w:val="•"/>
      <w:lvlJc w:val="left"/>
      <w:pPr>
        <w:tabs>
          <w:tab w:val="num" w:pos="2880"/>
        </w:tabs>
        <w:ind w:left="2880" w:hanging="360"/>
      </w:pPr>
      <w:rPr>
        <w:rFonts w:ascii="Arial" w:hAnsi="Arial" w:hint="default"/>
      </w:rPr>
    </w:lvl>
    <w:lvl w:ilvl="4" w:tplc="1C14865C" w:tentative="1">
      <w:start w:val="1"/>
      <w:numFmt w:val="bullet"/>
      <w:lvlText w:val="•"/>
      <w:lvlJc w:val="left"/>
      <w:pPr>
        <w:tabs>
          <w:tab w:val="num" w:pos="3600"/>
        </w:tabs>
        <w:ind w:left="3600" w:hanging="360"/>
      </w:pPr>
      <w:rPr>
        <w:rFonts w:ascii="Arial" w:hAnsi="Arial" w:hint="default"/>
      </w:rPr>
    </w:lvl>
    <w:lvl w:ilvl="5" w:tplc="154086A4" w:tentative="1">
      <w:start w:val="1"/>
      <w:numFmt w:val="bullet"/>
      <w:lvlText w:val="•"/>
      <w:lvlJc w:val="left"/>
      <w:pPr>
        <w:tabs>
          <w:tab w:val="num" w:pos="4320"/>
        </w:tabs>
        <w:ind w:left="4320" w:hanging="360"/>
      </w:pPr>
      <w:rPr>
        <w:rFonts w:ascii="Arial" w:hAnsi="Arial" w:hint="default"/>
      </w:rPr>
    </w:lvl>
    <w:lvl w:ilvl="6" w:tplc="B3404998" w:tentative="1">
      <w:start w:val="1"/>
      <w:numFmt w:val="bullet"/>
      <w:lvlText w:val="•"/>
      <w:lvlJc w:val="left"/>
      <w:pPr>
        <w:tabs>
          <w:tab w:val="num" w:pos="5040"/>
        </w:tabs>
        <w:ind w:left="5040" w:hanging="360"/>
      </w:pPr>
      <w:rPr>
        <w:rFonts w:ascii="Arial" w:hAnsi="Arial" w:hint="default"/>
      </w:rPr>
    </w:lvl>
    <w:lvl w:ilvl="7" w:tplc="BCB4E7DE" w:tentative="1">
      <w:start w:val="1"/>
      <w:numFmt w:val="bullet"/>
      <w:lvlText w:val="•"/>
      <w:lvlJc w:val="left"/>
      <w:pPr>
        <w:tabs>
          <w:tab w:val="num" w:pos="5760"/>
        </w:tabs>
        <w:ind w:left="5760" w:hanging="360"/>
      </w:pPr>
      <w:rPr>
        <w:rFonts w:ascii="Arial" w:hAnsi="Arial" w:hint="default"/>
      </w:rPr>
    </w:lvl>
    <w:lvl w:ilvl="8" w:tplc="B734FA7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24"/>
  </w:num>
  <w:num w:numId="4">
    <w:abstractNumId w:val="14"/>
  </w:num>
  <w:num w:numId="5">
    <w:abstractNumId w:val="12"/>
  </w:num>
  <w:num w:numId="6">
    <w:abstractNumId w:val="5"/>
  </w:num>
  <w:num w:numId="7">
    <w:abstractNumId w:val="26"/>
  </w:num>
  <w:num w:numId="8">
    <w:abstractNumId w:val="1"/>
  </w:num>
  <w:num w:numId="9">
    <w:abstractNumId w:val="13"/>
  </w:num>
  <w:num w:numId="10">
    <w:abstractNumId w:val="9"/>
  </w:num>
  <w:num w:numId="11">
    <w:abstractNumId w:val="19"/>
  </w:num>
  <w:num w:numId="12">
    <w:abstractNumId w:val="0"/>
  </w:num>
  <w:num w:numId="13">
    <w:abstractNumId w:val="2"/>
  </w:num>
  <w:num w:numId="14">
    <w:abstractNumId w:val="11"/>
  </w:num>
  <w:num w:numId="15">
    <w:abstractNumId w:val="3"/>
  </w:num>
  <w:num w:numId="16">
    <w:abstractNumId w:val="18"/>
  </w:num>
  <w:num w:numId="17">
    <w:abstractNumId w:val="21"/>
  </w:num>
  <w:num w:numId="18">
    <w:abstractNumId w:val="23"/>
  </w:num>
  <w:num w:numId="19">
    <w:abstractNumId w:val="16"/>
  </w:num>
  <w:num w:numId="20">
    <w:abstractNumId w:val="15"/>
  </w:num>
  <w:num w:numId="21">
    <w:abstractNumId w:val="8"/>
  </w:num>
  <w:num w:numId="22">
    <w:abstractNumId w:val="4"/>
  </w:num>
  <w:num w:numId="23">
    <w:abstractNumId w:val="20"/>
  </w:num>
  <w:num w:numId="24">
    <w:abstractNumId w:val="17"/>
  </w:num>
  <w:num w:numId="25">
    <w:abstractNumId w:val="25"/>
  </w:num>
  <w:num w:numId="26">
    <w:abstractNumId w:val="2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58"/>
    <w:rsid w:val="00004DF2"/>
    <w:rsid w:val="00005A4E"/>
    <w:rsid w:val="000061BF"/>
    <w:rsid w:val="00006EA1"/>
    <w:rsid w:val="000168E3"/>
    <w:rsid w:val="00016FB1"/>
    <w:rsid w:val="00017160"/>
    <w:rsid w:val="0001747E"/>
    <w:rsid w:val="00020060"/>
    <w:rsid w:val="00023921"/>
    <w:rsid w:val="0002411C"/>
    <w:rsid w:val="00026B8E"/>
    <w:rsid w:val="00030E07"/>
    <w:rsid w:val="00035AE8"/>
    <w:rsid w:val="000368AC"/>
    <w:rsid w:val="00037F19"/>
    <w:rsid w:val="00040521"/>
    <w:rsid w:val="00041698"/>
    <w:rsid w:val="000464EB"/>
    <w:rsid w:val="00053E99"/>
    <w:rsid w:val="00061155"/>
    <w:rsid w:val="0006433A"/>
    <w:rsid w:val="000657B1"/>
    <w:rsid w:val="0006596C"/>
    <w:rsid w:val="000723BF"/>
    <w:rsid w:val="000723D0"/>
    <w:rsid w:val="00072E9B"/>
    <w:rsid w:val="00074658"/>
    <w:rsid w:val="00074763"/>
    <w:rsid w:val="0007751A"/>
    <w:rsid w:val="000815BA"/>
    <w:rsid w:val="000831FC"/>
    <w:rsid w:val="000874F2"/>
    <w:rsid w:val="0009039D"/>
    <w:rsid w:val="000A01BA"/>
    <w:rsid w:val="000A2E86"/>
    <w:rsid w:val="000A4424"/>
    <w:rsid w:val="000B5C54"/>
    <w:rsid w:val="000C222B"/>
    <w:rsid w:val="000C2A09"/>
    <w:rsid w:val="000C48E3"/>
    <w:rsid w:val="000C53AA"/>
    <w:rsid w:val="000C5BE7"/>
    <w:rsid w:val="000C7215"/>
    <w:rsid w:val="000D1FC2"/>
    <w:rsid w:val="000D23CE"/>
    <w:rsid w:val="000D723C"/>
    <w:rsid w:val="000E13EC"/>
    <w:rsid w:val="000E316E"/>
    <w:rsid w:val="000F2403"/>
    <w:rsid w:val="00101F7A"/>
    <w:rsid w:val="00107F27"/>
    <w:rsid w:val="00110164"/>
    <w:rsid w:val="001120D1"/>
    <w:rsid w:val="00112A12"/>
    <w:rsid w:val="00112B01"/>
    <w:rsid w:val="001149B4"/>
    <w:rsid w:val="00122309"/>
    <w:rsid w:val="0012541B"/>
    <w:rsid w:val="001319B9"/>
    <w:rsid w:val="001362EA"/>
    <w:rsid w:val="00144175"/>
    <w:rsid w:val="00145782"/>
    <w:rsid w:val="00146ADE"/>
    <w:rsid w:val="0015126E"/>
    <w:rsid w:val="0015223D"/>
    <w:rsid w:val="00157AB2"/>
    <w:rsid w:val="00160139"/>
    <w:rsid w:val="00163E67"/>
    <w:rsid w:val="001648D9"/>
    <w:rsid w:val="00166FF6"/>
    <w:rsid w:val="00167D05"/>
    <w:rsid w:val="00170C49"/>
    <w:rsid w:val="00177A13"/>
    <w:rsid w:val="00180649"/>
    <w:rsid w:val="00181BC6"/>
    <w:rsid w:val="0018366A"/>
    <w:rsid w:val="00185106"/>
    <w:rsid w:val="00186FB8"/>
    <w:rsid w:val="001872F1"/>
    <w:rsid w:val="0019230B"/>
    <w:rsid w:val="001B03DA"/>
    <w:rsid w:val="001B5658"/>
    <w:rsid w:val="001B5DB8"/>
    <w:rsid w:val="001C3662"/>
    <w:rsid w:val="001D23D1"/>
    <w:rsid w:val="001E02F5"/>
    <w:rsid w:val="001E039E"/>
    <w:rsid w:val="001E0F0A"/>
    <w:rsid w:val="001E637D"/>
    <w:rsid w:val="001E7E3A"/>
    <w:rsid w:val="00200644"/>
    <w:rsid w:val="0020221D"/>
    <w:rsid w:val="002025F9"/>
    <w:rsid w:val="00206E96"/>
    <w:rsid w:val="00211153"/>
    <w:rsid w:val="00211B9C"/>
    <w:rsid w:val="00217891"/>
    <w:rsid w:val="00220F9C"/>
    <w:rsid w:val="00226C14"/>
    <w:rsid w:val="00235B7C"/>
    <w:rsid w:val="00242B09"/>
    <w:rsid w:val="0025150A"/>
    <w:rsid w:val="0025276D"/>
    <w:rsid w:val="00254F7C"/>
    <w:rsid w:val="00256E73"/>
    <w:rsid w:val="002610D9"/>
    <w:rsid w:val="0026368F"/>
    <w:rsid w:val="00264C0E"/>
    <w:rsid w:val="002702B3"/>
    <w:rsid w:val="00273420"/>
    <w:rsid w:val="00273DB4"/>
    <w:rsid w:val="0028053E"/>
    <w:rsid w:val="00290431"/>
    <w:rsid w:val="00293E4F"/>
    <w:rsid w:val="00293E71"/>
    <w:rsid w:val="0029720D"/>
    <w:rsid w:val="002A340C"/>
    <w:rsid w:val="002A4236"/>
    <w:rsid w:val="002B0826"/>
    <w:rsid w:val="002B1101"/>
    <w:rsid w:val="002C1082"/>
    <w:rsid w:val="002C25C2"/>
    <w:rsid w:val="002C3FED"/>
    <w:rsid w:val="002C6D8D"/>
    <w:rsid w:val="002E1CFD"/>
    <w:rsid w:val="002E3F4C"/>
    <w:rsid w:val="002E6A46"/>
    <w:rsid w:val="002F0A9B"/>
    <w:rsid w:val="002F43CC"/>
    <w:rsid w:val="00303258"/>
    <w:rsid w:val="003052A8"/>
    <w:rsid w:val="00313104"/>
    <w:rsid w:val="00317AC2"/>
    <w:rsid w:val="00317D53"/>
    <w:rsid w:val="003201CA"/>
    <w:rsid w:val="003273FC"/>
    <w:rsid w:val="0032769B"/>
    <w:rsid w:val="00330D56"/>
    <w:rsid w:val="003314FA"/>
    <w:rsid w:val="00344DC9"/>
    <w:rsid w:val="003516DB"/>
    <w:rsid w:val="0035335C"/>
    <w:rsid w:val="00356740"/>
    <w:rsid w:val="00356BE9"/>
    <w:rsid w:val="00356E7E"/>
    <w:rsid w:val="0036233F"/>
    <w:rsid w:val="0036324A"/>
    <w:rsid w:val="00363DB5"/>
    <w:rsid w:val="00370B66"/>
    <w:rsid w:val="00372418"/>
    <w:rsid w:val="00372FA2"/>
    <w:rsid w:val="00373751"/>
    <w:rsid w:val="003816DA"/>
    <w:rsid w:val="0038431A"/>
    <w:rsid w:val="0039038B"/>
    <w:rsid w:val="00391668"/>
    <w:rsid w:val="003A65CC"/>
    <w:rsid w:val="003B204C"/>
    <w:rsid w:val="003B38D0"/>
    <w:rsid w:val="003B3A2B"/>
    <w:rsid w:val="003B60CB"/>
    <w:rsid w:val="003B64D3"/>
    <w:rsid w:val="003C57CD"/>
    <w:rsid w:val="003C64FB"/>
    <w:rsid w:val="003C70B9"/>
    <w:rsid w:val="003D07A9"/>
    <w:rsid w:val="003D1601"/>
    <w:rsid w:val="003D36CF"/>
    <w:rsid w:val="003D4610"/>
    <w:rsid w:val="003D4C43"/>
    <w:rsid w:val="003E01FB"/>
    <w:rsid w:val="003E19AE"/>
    <w:rsid w:val="003E2C81"/>
    <w:rsid w:val="003E5394"/>
    <w:rsid w:val="003F1FD8"/>
    <w:rsid w:val="003F2DB1"/>
    <w:rsid w:val="003F36DC"/>
    <w:rsid w:val="003F3968"/>
    <w:rsid w:val="003F3970"/>
    <w:rsid w:val="00407332"/>
    <w:rsid w:val="00412C1F"/>
    <w:rsid w:val="004215B7"/>
    <w:rsid w:val="00422612"/>
    <w:rsid w:val="00423AC5"/>
    <w:rsid w:val="004249EE"/>
    <w:rsid w:val="00425966"/>
    <w:rsid w:val="00426F80"/>
    <w:rsid w:val="004276FF"/>
    <w:rsid w:val="004278FE"/>
    <w:rsid w:val="004335AD"/>
    <w:rsid w:val="0044727F"/>
    <w:rsid w:val="00447460"/>
    <w:rsid w:val="00463553"/>
    <w:rsid w:val="00463614"/>
    <w:rsid w:val="00465AF3"/>
    <w:rsid w:val="00467894"/>
    <w:rsid w:val="00472BAD"/>
    <w:rsid w:val="00476FC7"/>
    <w:rsid w:val="00487045"/>
    <w:rsid w:val="004911FB"/>
    <w:rsid w:val="00496A05"/>
    <w:rsid w:val="004B2BA2"/>
    <w:rsid w:val="004B2EB3"/>
    <w:rsid w:val="004B3F2F"/>
    <w:rsid w:val="004B5000"/>
    <w:rsid w:val="004B549B"/>
    <w:rsid w:val="004B6BBB"/>
    <w:rsid w:val="004B6DEE"/>
    <w:rsid w:val="004C38D7"/>
    <w:rsid w:val="004C5E2A"/>
    <w:rsid w:val="004D114F"/>
    <w:rsid w:val="004D21F7"/>
    <w:rsid w:val="004D453E"/>
    <w:rsid w:val="004E098E"/>
    <w:rsid w:val="004F4FB4"/>
    <w:rsid w:val="004F6AF4"/>
    <w:rsid w:val="00500A8A"/>
    <w:rsid w:val="00504686"/>
    <w:rsid w:val="00504738"/>
    <w:rsid w:val="0050543C"/>
    <w:rsid w:val="00507EE1"/>
    <w:rsid w:val="00514144"/>
    <w:rsid w:val="00514FA2"/>
    <w:rsid w:val="00515BB4"/>
    <w:rsid w:val="00516266"/>
    <w:rsid w:val="005164F5"/>
    <w:rsid w:val="00522644"/>
    <w:rsid w:val="00527317"/>
    <w:rsid w:val="00532C0B"/>
    <w:rsid w:val="0054162B"/>
    <w:rsid w:val="00541F36"/>
    <w:rsid w:val="005549D7"/>
    <w:rsid w:val="00554B60"/>
    <w:rsid w:val="0055651F"/>
    <w:rsid w:val="00564180"/>
    <w:rsid w:val="0056523A"/>
    <w:rsid w:val="0056568F"/>
    <w:rsid w:val="00566E81"/>
    <w:rsid w:val="00567ED1"/>
    <w:rsid w:val="005704DB"/>
    <w:rsid w:val="00570DFF"/>
    <w:rsid w:val="00572552"/>
    <w:rsid w:val="005742FE"/>
    <w:rsid w:val="0057452C"/>
    <w:rsid w:val="005810A8"/>
    <w:rsid w:val="00582B1C"/>
    <w:rsid w:val="00583D85"/>
    <w:rsid w:val="005878BB"/>
    <w:rsid w:val="0059759F"/>
    <w:rsid w:val="00597E21"/>
    <w:rsid w:val="005A3A75"/>
    <w:rsid w:val="005A53AE"/>
    <w:rsid w:val="005B2C1D"/>
    <w:rsid w:val="005B730F"/>
    <w:rsid w:val="005C370E"/>
    <w:rsid w:val="005C474F"/>
    <w:rsid w:val="005D1B19"/>
    <w:rsid w:val="005D1FB8"/>
    <w:rsid w:val="005D4678"/>
    <w:rsid w:val="005D4D27"/>
    <w:rsid w:val="005E3F48"/>
    <w:rsid w:val="005E3F93"/>
    <w:rsid w:val="005F0521"/>
    <w:rsid w:val="005F2C94"/>
    <w:rsid w:val="00600B6C"/>
    <w:rsid w:val="00602250"/>
    <w:rsid w:val="006030EC"/>
    <w:rsid w:val="00607467"/>
    <w:rsid w:val="00615852"/>
    <w:rsid w:val="006168BA"/>
    <w:rsid w:val="00624765"/>
    <w:rsid w:val="006248E0"/>
    <w:rsid w:val="00630466"/>
    <w:rsid w:val="00631350"/>
    <w:rsid w:val="00632E58"/>
    <w:rsid w:val="00634365"/>
    <w:rsid w:val="00645834"/>
    <w:rsid w:val="00646A83"/>
    <w:rsid w:val="00650459"/>
    <w:rsid w:val="00650DC9"/>
    <w:rsid w:val="00650DD9"/>
    <w:rsid w:val="006567E0"/>
    <w:rsid w:val="006626B9"/>
    <w:rsid w:val="00663479"/>
    <w:rsid w:val="00670DCF"/>
    <w:rsid w:val="00671929"/>
    <w:rsid w:val="006802C3"/>
    <w:rsid w:val="00681A4D"/>
    <w:rsid w:val="00682EF9"/>
    <w:rsid w:val="00685318"/>
    <w:rsid w:val="006872AB"/>
    <w:rsid w:val="006929A5"/>
    <w:rsid w:val="0069327D"/>
    <w:rsid w:val="006932E0"/>
    <w:rsid w:val="00695351"/>
    <w:rsid w:val="006A3ECB"/>
    <w:rsid w:val="006A71A5"/>
    <w:rsid w:val="006B0E30"/>
    <w:rsid w:val="006B114F"/>
    <w:rsid w:val="006B16AC"/>
    <w:rsid w:val="006B5805"/>
    <w:rsid w:val="006C06D4"/>
    <w:rsid w:val="006C2664"/>
    <w:rsid w:val="006C277C"/>
    <w:rsid w:val="006C3022"/>
    <w:rsid w:val="006C3DD6"/>
    <w:rsid w:val="006C5820"/>
    <w:rsid w:val="006D20F1"/>
    <w:rsid w:val="006D4951"/>
    <w:rsid w:val="006D73E2"/>
    <w:rsid w:val="006E1281"/>
    <w:rsid w:val="006E1B18"/>
    <w:rsid w:val="006E3E89"/>
    <w:rsid w:val="006E43FB"/>
    <w:rsid w:val="006E77B8"/>
    <w:rsid w:val="006F32D7"/>
    <w:rsid w:val="006F3E47"/>
    <w:rsid w:val="006F64A1"/>
    <w:rsid w:val="00704FBE"/>
    <w:rsid w:val="00706066"/>
    <w:rsid w:val="00717AA6"/>
    <w:rsid w:val="00720DF3"/>
    <w:rsid w:val="00721180"/>
    <w:rsid w:val="007253F9"/>
    <w:rsid w:val="00727EB3"/>
    <w:rsid w:val="00730E10"/>
    <w:rsid w:val="00732850"/>
    <w:rsid w:val="00734C8E"/>
    <w:rsid w:val="00734E51"/>
    <w:rsid w:val="00735952"/>
    <w:rsid w:val="00740C18"/>
    <w:rsid w:val="007452EA"/>
    <w:rsid w:val="00746945"/>
    <w:rsid w:val="0075137A"/>
    <w:rsid w:val="00751747"/>
    <w:rsid w:val="007620AC"/>
    <w:rsid w:val="007656C0"/>
    <w:rsid w:val="0077098B"/>
    <w:rsid w:val="00773EFB"/>
    <w:rsid w:val="00774A3F"/>
    <w:rsid w:val="00777E80"/>
    <w:rsid w:val="00780B7B"/>
    <w:rsid w:val="00780C61"/>
    <w:rsid w:val="00782DEE"/>
    <w:rsid w:val="007859A8"/>
    <w:rsid w:val="007866A6"/>
    <w:rsid w:val="00791597"/>
    <w:rsid w:val="00792C56"/>
    <w:rsid w:val="007949AD"/>
    <w:rsid w:val="00794C58"/>
    <w:rsid w:val="007A102D"/>
    <w:rsid w:val="007A47F2"/>
    <w:rsid w:val="007A5972"/>
    <w:rsid w:val="007A5C39"/>
    <w:rsid w:val="007B1694"/>
    <w:rsid w:val="007B362C"/>
    <w:rsid w:val="007C2695"/>
    <w:rsid w:val="007C2C11"/>
    <w:rsid w:val="007C47E8"/>
    <w:rsid w:val="007C4948"/>
    <w:rsid w:val="007E2C01"/>
    <w:rsid w:val="007E7DF0"/>
    <w:rsid w:val="007E7E90"/>
    <w:rsid w:val="007F1361"/>
    <w:rsid w:val="007F148B"/>
    <w:rsid w:val="007F1626"/>
    <w:rsid w:val="007F5EC3"/>
    <w:rsid w:val="007F6F70"/>
    <w:rsid w:val="0080115B"/>
    <w:rsid w:val="00811B1B"/>
    <w:rsid w:val="00811D49"/>
    <w:rsid w:val="008125FA"/>
    <w:rsid w:val="00815A6E"/>
    <w:rsid w:val="00825E40"/>
    <w:rsid w:val="00827FAF"/>
    <w:rsid w:val="00831C5E"/>
    <w:rsid w:val="00834EFC"/>
    <w:rsid w:val="00835222"/>
    <w:rsid w:val="00837568"/>
    <w:rsid w:val="00837935"/>
    <w:rsid w:val="00841B45"/>
    <w:rsid w:val="00842028"/>
    <w:rsid w:val="00842F42"/>
    <w:rsid w:val="00843F87"/>
    <w:rsid w:val="00846299"/>
    <w:rsid w:val="00851FCE"/>
    <w:rsid w:val="00852785"/>
    <w:rsid w:val="0086185F"/>
    <w:rsid w:val="00870205"/>
    <w:rsid w:val="0087088C"/>
    <w:rsid w:val="00870D0C"/>
    <w:rsid w:val="00881D98"/>
    <w:rsid w:val="00882E7B"/>
    <w:rsid w:val="008849ED"/>
    <w:rsid w:val="00887FA6"/>
    <w:rsid w:val="00897CF9"/>
    <w:rsid w:val="008A1134"/>
    <w:rsid w:val="008A66DE"/>
    <w:rsid w:val="008B2470"/>
    <w:rsid w:val="008B251E"/>
    <w:rsid w:val="008B2609"/>
    <w:rsid w:val="008B608F"/>
    <w:rsid w:val="008C301E"/>
    <w:rsid w:val="008C51F6"/>
    <w:rsid w:val="008D0FB7"/>
    <w:rsid w:val="008D421B"/>
    <w:rsid w:val="008E28B2"/>
    <w:rsid w:val="008E30B9"/>
    <w:rsid w:val="008E6AAE"/>
    <w:rsid w:val="008E6DDC"/>
    <w:rsid w:val="008F04F6"/>
    <w:rsid w:val="008F184C"/>
    <w:rsid w:val="009060CD"/>
    <w:rsid w:val="00910026"/>
    <w:rsid w:val="00914DA1"/>
    <w:rsid w:val="00917689"/>
    <w:rsid w:val="00924209"/>
    <w:rsid w:val="0092757A"/>
    <w:rsid w:val="009372CE"/>
    <w:rsid w:val="0094051E"/>
    <w:rsid w:val="00950710"/>
    <w:rsid w:val="00950CBC"/>
    <w:rsid w:val="00951FD2"/>
    <w:rsid w:val="00953C08"/>
    <w:rsid w:val="0096229F"/>
    <w:rsid w:val="00964EFF"/>
    <w:rsid w:val="0096635F"/>
    <w:rsid w:val="00966E5A"/>
    <w:rsid w:val="00967A8A"/>
    <w:rsid w:val="00970DE1"/>
    <w:rsid w:val="00983AC6"/>
    <w:rsid w:val="00983CEE"/>
    <w:rsid w:val="0099035E"/>
    <w:rsid w:val="0099110E"/>
    <w:rsid w:val="009940E4"/>
    <w:rsid w:val="0099676A"/>
    <w:rsid w:val="0099697F"/>
    <w:rsid w:val="009A14BA"/>
    <w:rsid w:val="009A7025"/>
    <w:rsid w:val="009B457C"/>
    <w:rsid w:val="009C4ACD"/>
    <w:rsid w:val="009D460B"/>
    <w:rsid w:val="009D49CB"/>
    <w:rsid w:val="009D5910"/>
    <w:rsid w:val="009D7B08"/>
    <w:rsid w:val="009E6E5D"/>
    <w:rsid w:val="009E73AB"/>
    <w:rsid w:val="009E7972"/>
    <w:rsid w:val="00A0193B"/>
    <w:rsid w:val="00A10E7E"/>
    <w:rsid w:val="00A1167C"/>
    <w:rsid w:val="00A12E97"/>
    <w:rsid w:val="00A136A4"/>
    <w:rsid w:val="00A164C1"/>
    <w:rsid w:val="00A21F10"/>
    <w:rsid w:val="00A308B7"/>
    <w:rsid w:val="00A34961"/>
    <w:rsid w:val="00A37B6E"/>
    <w:rsid w:val="00A406E7"/>
    <w:rsid w:val="00A417A3"/>
    <w:rsid w:val="00A43430"/>
    <w:rsid w:val="00A4469B"/>
    <w:rsid w:val="00A52703"/>
    <w:rsid w:val="00A52B57"/>
    <w:rsid w:val="00A56178"/>
    <w:rsid w:val="00A56583"/>
    <w:rsid w:val="00A56CF8"/>
    <w:rsid w:val="00A656A5"/>
    <w:rsid w:val="00A65A98"/>
    <w:rsid w:val="00A6643D"/>
    <w:rsid w:val="00A70DC1"/>
    <w:rsid w:val="00A720C5"/>
    <w:rsid w:val="00A744EB"/>
    <w:rsid w:val="00A80024"/>
    <w:rsid w:val="00A836FA"/>
    <w:rsid w:val="00A86F12"/>
    <w:rsid w:val="00A87FA0"/>
    <w:rsid w:val="00A91BEF"/>
    <w:rsid w:val="00A920CE"/>
    <w:rsid w:val="00A9362F"/>
    <w:rsid w:val="00A95343"/>
    <w:rsid w:val="00A9610E"/>
    <w:rsid w:val="00AA0610"/>
    <w:rsid w:val="00AA0DAB"/>
    <w:rsid w:val="00AA1437"/>
    <w:rsid w:val="00AA4874"/>
    <w:rsid w:val="00AA537A"/>
    <w:rsid w:val="00AA7ACE"/>
    <w:rsid w:val="00AB041D"/>
    <w:rsid w:val="00AB4585"/>
    <w:rsid w:val="00AB464C"/>
    <w:rsid w:val="00AB5E95"/>
    <w:rsid w:val="00AB760F"/>
    <w:rsid w:val="00AC14E0"/>
    <w:rsid w:val="00AC173B"/>
    <w:rsid w:val="00AC2805"/>
    <w:rsid w:val="00AC35FE"/>
    <w:rsid w:val="00AC39BA"/>
    <w:rsid w:val="00AC3C03"/>
    <w:rsid w:val="00AC48E8"/>
    <w:rsid w:val="00AD0D55"/>
    <w:rsid w:val="00AD10FD"/>
    <w:rsid w:val="00AD1C50"/>
    <w:rsid w:val="00AD5B83"/>
    <w:rsid w:val="00AD7C94"/>
    <w:rsid w:val="00AE1ACC"/>
    <w:rsid w:val="00AE435B"/>
    <w:rsid w:val="00AE67D7"/>
    <w:rsid w:val="00AE70A2"/>
    <w:rsid w:val="00AF29E5"/>
    <w:rsid w:val="00AF41BA"/>
    <w:rsid w:val="00AF4D0B"/>
    <w:rsid w:val="00B05EAD"/>
    <w:rsid w:val="00B1141B"/>
    <w:rsid w:val="00B156B9"/>
    <w:rsid w:val="00B20E7F"/>
    <w:rsid w:val="00B23F28"/>
    <w:rsid w:val="00B2791D"/>
    <w:rsid w:val="00B32142"/>
    <w:rsid w:val="00B352F6"/>
    <w:rsid w:val="00B42C11"/>
    <w:rsid w:val="00B4795A"/>
    <w:rsid w:val="00B47E10"/>
    <w:rsid w:val="00B53A9C"/>
    <w:rsid w:val="00B56E9B"/>
    <w:rsid w:val="00B60ADE"/>
    <w:rsid w:val="00B627A0"/>
    <w:rsid w:val="00B64C4F"/>
    <w:rsid w:val="00B7797C"/>
    <w:rsid w:val="00B834C9"/>
    <w:rsid w:val="00B84EA6"/>
    <w:rsid w:val="00B86CB6"/>
    <w:rsid w:val="00B913B9"/>
    <w:rsid w:val="00B95603"/>
    <w:rsid w:val="00B95867"/>
    <w:rsid w:val="00B9743D"/>
    <w:rsid w:val="00BA2AEA"/>
    <w:rsid w:val="00BB2256"/>
    <w:rsid w:val="00BB5D0C"/>
    <w:rsid w:val="00BB7015"/>
    <w:rsid w:val="00BC0207"/>
    <w:rsid w:val="00BC195A"/>
    <w:rsid w:val="00BC4EC8"/>
    <w:rsid w:val="00BC5611"/>
    <w:rsid w:val="00BC5745"/>
    <w:rsid w:val="00BC78C2"/>
    <w:rsid w:val="00BD2513"/>
    <w:rsid w:val="00BD402C"/>
    <w:rsid w:val="00BD4D5F"/>
    <w:rsid w:val="00BE0157"/>
    <w:rsid w:val="00BE40A1"/>
    <w:rsid w:val="00BE47DE"/>
    <w:rsid w:val="00BF525F"/>
    <w:rsid w:val="00C062A6"/>
    <w:rsid w:val="00C13053"/>
    <w:rsid w:val="00C13251"/>
    <w:rsid w:val="00C20473"/>
    <w:rsid w:val="00C213C9"/>
    <w:rsid w:val="00C21F6C"/>
    <w:rsid w:val="00C24994"/>
    <w:rsid w:val="00C27C83"/>
    <w:rsid w:val="00C33D27"/>
    <w:rsid w:val="00C342E7"/>
    <w:rsid w:val="00C37FB9"/>
    <w:rsid w:val="00C404CF"/>
    <w:rsid w:val="00C40DCA"/>
    <w:rsid w:val="00C41DD5"/>
    <w:rsid w:val="00C524CE"/>
    <w:rsid w:val="00C55A22"/>
    <w:rsid w:val="00C66E83"/>
    <w:rsid w:val="00C672F6"/>
    <w:rsid w:val="00C73880"/>
    <w:rsid w:val="00C75417"/>
    <w:rsid w:val="00C75FCC"/>
    <w:rsid w:val="00C8435F"/>
    <w:rsid w:val="00C95AA8"/>
    <w:rsid w:val="00C9668C"/>
    <w:rsid w:val="00C96D68"/>
    <w:rsid w:val="00CA024C"/>
    <w:rsid w:val="00CA3C31"/>
    <w:rsid w:val="00CA6A63"/>
    <w:rsid w:val="00CB3F17"/>
    <w:rsid w:val="00CB4D8A"/>
    <w:rsid w:val="00CB5F8C"/>
    <w:rsid w:val="00CC0A82"/>
    <w:rsid w:val="00CC0BAC"/>
    <w:rsid w:val="00CC3E76"/>
    <w:rsid w:val="00CC5437"/>
    <w:rsid w:val="00CC59F5"/>
    <w:rsid w:val="00CC6512"/>
    <w:rsid w:val="00CD0811"/>
    <w:rsid w:val="00CD0E92"/>
    <w:rsid w:val="00CD5FEE"/>
    <w:rsid w:val="00CD66A0"/>
    <w:rsid w:val="00CD75DC"/>
    <w:rsid w:val="00CE2A7C"/>
    <w:rsid w:val="00CE4321"/>
    <w:rsid w:val="00CE7359"/>
    <w:rsid w:val="00CF75A8"/>
    <w:rsid w:val="00D036E8"/>
    <w:rsid w:val="00D03FBC"/>
    <w:rsid w:val="00D0498D"/>
    <w:rsid w:val="00D05488"/>
    <w:rsid w:val="00D06F97"/>
    <w:rsid w:val="00D17B9E"/>
    <w:rsid w:val="00D17FB3"/>
    <w:rsid w:val="00D21714"/>
    <w:rsid w:val="00D325D2"/>
    <w:rsid w:val="00D33929"/>
    <w:rsid w:val="00D376C0"/>
    <w:rsid w:val="00D379FC"/>
    <w:rsid w:val="00D44E0E"/>
    <w:rsid w:val="00D57A3B"/>
    <w:rsid w:val="00D60109"/>
    <w:rsid w:val="00D6023C"/>
    <w:rsid w:val="00D67CA3"/>
    <w:rsid w:val="00D71743"/>
    <w:rsid w:val="00D72478"/>
    <w:rsid w:val="00D7293B"/>
    <w:rsid w:val="00D73FDB"/>
    <w:rsid w:val="00D74E55"/>
    <w:rsid w:val="00D76793"/>
    <w:rsid w:val="00D76870"/>
    <w:rsid w:val="00D83DE5"/>
    <w:rsid w:val="00D933C7"/>
    <w:rsid w:val="00D96978"/>
    <w:rsid w:val="00D96C70"/>
    <w:rsid w:val="00DC3C77"/>
    <w:rsid w:val="00DC46AE"/>
    <w:rsid w:val="00DD5B32"/>
    <w:rsid w:val="00DE0ED3"/>
    <w:rsid w:val="00DE117E"/>
    <w:rsid w:val="00DE2E77"/>
    <w:rsid w:val="00DE57C7"/>
    <w:rsid w:val="00DE6524"/>
    <w:rsid w:val="00DE7D20"/>
    <w:rsid w:val="00DF2038"/>
    <w:rsid w:val="00DF20AB"/>
    <w:rsid w:val="00DF76AB"/>
    <w:rsid w:val="00DF7C32"/>
    <w:rsid w:val="00E22503"/>
    <w:rsid w:val="00E257BC"/>
    <w:rsid w:val="00E25A78"/>
    <w:rsid w:val="00E27726"/>
    <w:rsid w:val="00E424F8"/>
    <w:rsid w:val="00E44B7F"/>
    <w:rsid w:val="00E512DA"/>
    <w:rsid w:val="00E56650"/>
    <w:rsid w:val="00E6031D"/>
    <w:rsid w:val="00E647BB"/>
    <w:rsid w:val="00E64D5E"/>
    <w:rsid w:val="00E672A0"/>
    <w:rsid w:val="00E80108"/>
    <w:rsid w:val="00E83FF9"/>
    <w:rsid w:val="00E85A58"/>
    <w:rsid w:val="00E85F0C"/>
    <w:rsid w:val="00E90484"/>
    <w:rsid w:val="00E91564"/>
    <w:rsid w:val="00E919F3"/>
    <w:rsid w:val="00E92B25"/>
    <w:rsid w:val="00E92D00"/>
    <w:rsid w:val="00E974D7"/>
    <w:rsid w:val="00EA668E"/>
    <w:rsid w:val="00EA7821"/>
    <w:rsid w:val="00EA7ED8"/>
    <w:rsid w:val="00EB27D9"/>
    <w:rsid w:val="00EC3E0D"/>
    <w:rsid w:val="00EC5FA5"/>
    <w:rsid w:val="00ED0B00"/>
    <w:rsid w:val="00ED20F2"/>
    <w:rsid w:val="00ED2353"/>
    <w:rsid w:val="00EE1CBD"/>
    <w:rsid w:val="00EF2634"/>
    <w:rsid w:val="00EF65D7"/>
    <w:rsid w:val="00EF6983"/>
    <w:rsid w:val="00EF75B6"/>
    <w:rsid w:val="00F0035E"/>
    <w:rsid w:val="00F03CA5"/>
    <w:rsid w:val="00F06491"/>
    <w:rsid w:val="00F06A48"/>
    <w:rsid w:val="00F17085"/>
    <w:rsid w:val="00F213D2"/>
    <w:rsid w:val="00F22605"/>
    <w:rsid w:val="00F3142C"/>
    <w:rsid w:val="00F3735B"/>
    <w:rsid w:val="00F37B80"/>
    <w:rsid w:val="00F458D5"/>
    <w:rsid w:val="00F45965"/>
    <w:rsid w:val="00F460FF"/>
    <w:rsid w:val="00F557B0"/>
    <w:rsid w:val="00F5598B"/>
    <w:rsid w:val="00F56139"/>
    <w:rsid w:val="00F56E65"/>
    <w:rsid w:val="00F60925"/>
    <w:rsid w:val="00F632C8"/>
    <w:rsid w:val="00F662CC"/>
    <w:rsid w:val="00F66F80"/>
    <w:rsid w:val="00F70712"/>
    <w:rsid w:val="00F71BC3"/>
    <w:rsid w:val="00F732C8"/>
    <w:rsid w:val="00F84AEA"/>
    <w:rsid w:val="00F85F9B"/>
    <w:rsid w:val="00F86491"/>
    <w:rsid w:val="00F909CE"/>
    <w:rsid w:val="00F951D9"/>
    <w:rsid w:val="00F97000"/>
    <w:rsid w:val="00FA1FB0"/>
    <w:rsid w:val="00FA27F3"/>
    <w:rsid w:val="00FA2D39"/>
    <w:rsid w:val="00FA3AD6"/>
    <w:rsid w:val="00FA5427"/>
    <w:rsid w:val="00FA5B3B"/>
    <w:rsid w:val="00FB0FBC"/>
    <w:rsid w:val="00FB2383"/>
    <w:rsid w:val="00FC0BFB"/>
    <w:rsid w:val="00FC2AEF"/>
    <w:rsid w:val="00FC3B8F"/>
    <w:rsid w:val="00FC3D7B"/>
    <w:rsid w:val="00FC76D9"/>
    <w:rsid w:val="00FC78EF"/>
    <w:rsid w:val="00FD3199"/>
    <w:rsid w:val="00FD4A84"/>
    <w:rsid w:val="00FD528F"/>
    <w:rsid w:val="00FD7ED4"/>
    <w:rsid w:val="00FE0F9E"/>
    <w:rsid w:val="00FE421B"/>
    <w:rsid w:val="00FF05AD"/>
    <w:rsid w:val="00FF2E22"/>
    <w:rsid w:val="00FF5059"/>
    <w:rsid w:val="00FF5D6D"/>
    <w:rsid w:val="00FF6D15"/>
    <w:rsid w:val="00FF73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7FDC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658"/>
    <w:pPr>
      <w:ind w:left="720"/>
      <w:contextualSpacing/>
    </w:pPr>
  </w:style>
  <w:style w:type="character" w:styleId="Kommentarzeichen">
    <w:name w:val="annotation reference"/>
    <w:basedOn w:val="Absatzstandardschriftart"/>
    <w:uiPriority w:val="99"/>
    <w:semiHidden/>
    <w:unhideWhenUsed/>
    <w:rsid w:val="00074658"/>
    <w:rPr>
      <w:sz w:val="18"/>
      <w:szCs w:val="18"/>
    </w:rPr>
  </w:style>
  <w:style w:type="paragraph" w:styleId="Kommentartext">
    <w:name w:val="annotation text"/>
    <w:basedOn w:val="Standard"/>
    <w:link w:val="KommentartextZeichen"/>
    <w:uiPriority w:val="99"/>
    <w:semiHidden/>
    <w:unhideWhenUsed/>
    <w:rsid w:val="00074658"/>
  </w:style>
  <w:style w:type="character" w:customStyle="1" w:styleId="KommentartextZeichen">
    <w:name w:val="Kommentartext Zeichen"/>
    <w:basedOn w:val="Absatzstandardschriftart"/>
    <w:link w:val="Kommentartext"/>
    <w:uiPriority w:val="99"/>
    <w:semiHidden/>
    <w:rsid w:val="00074658"/>
  </w:style>
  <w:style w:type="paragraph" w:styleId="Kommentarthema">
    <w:name w:val="annotation subject"/>
    <w:basedOn w:val="Kommentartext"/>
    <w:next w:val="Kommentartext"/>
    <w:link w:val="KommentarthemaZeichen"/>
    <w:uiPriority w:val="99"/>
    <w:semiHidden/>
    <w:unhideWhenUsed/>
    <w:rsid w:val="00074658"/>
    <w:rPr>
      <w:b/>
      <w:bCs/>
      <w:sz w:val="20"/>
      <w:szCs w:val="20"/>
    </w:rPr>
  </w:style>
  <w:style w:type="character" w:customStyle="1" w:styleId="KommentarthemaZeichen">
    <w:name w:val="Kommentarthema Zeichen"/>
    <w:basedOn w:val="KommentartextZeichen"/>
    <w:link w:val="Kommentarthema"/>
    <w:uiPriority w:val="99"/>
    <w:semiHidden/>
    <w:rsid w:val="00074658"/>
    <w:rPr>
      <w:b/>
      <w:bCs/>
      <w:sz w:val="20"/>
      <w:szCs w:val="20"/>
    </w:rPr>
  </w:style>
  <w:style w:type="paragraph" w:styleId="Sprechblasentext">
    <w:name w:val="Balloon Text"/>
    <w:basedOn w:val="Standard"/>
    <w:link w:val="SprechblasentextZeichen"/>
    <w:uiPriority w:val="99"/>
    <w:semiHidden/>
    <w:unhideWhenUsed/>
    <w:rsid w:val="0007465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74658"/>
    <w:rPr>
      <w:rFonts w:ascii="Lucida Grande" w:hAnsi="Lucida Grande" w:cs="Lucida Grande"/>
      <w:sz w:val="18"/>
      <w:szCs w:val="18"/>
    </w:rPr>
  </w:style>
  <w:style w:type="paragraph" w:styleId="Funotentext">
    <w:name w:val="footnote text"/>
    <w:basedOn w:val="Standard"/>
    <w:link w:val="FunotentextZeichen"/>
    <w:uiPriority w:val="99"/>
    <w:unhideWhenUsed/>
    <w:rsid w:val="00074658"/>
  </w:style>
  <w:style w:type="character" w:customStyle="1" w:styleId="FunotentextZeichen">
    <w:name w:val="Fußnotentext Zeichen"/>
    <w:basedOn w:val="Absatzstandardschriftart"/>
    <w:link w:val="Funotentext"/>
    <w:uiPriority w:val="99"/>
    <w:rsid w:val="00074658"/>
  </w:style>
  <w:style w:type="character" w:styleId="Funotenzeichen">
    <w:name w:val="footnote reference"/>
    <w:basedOn w:val="Absatzstandardschriftart"/>
    <w:uiPriority w:val="99"/>
    <w:unhideWhenUsed/>
    <w:rsid w:val="00074658"/>
    <w:rPr>
      <w:vertAlign w:val="superscript"/>
    </w:rPr>
  </w:style>
  <w:style w:type="paragraph" w:styleId="Fuzeile">
    <w:name w:val="footer"/>
    <w:basedOn w:val="Standard"/>
    <w:link w:val="FuzeileZeichen"/>
    <w:uiPriority w:val="99"/>
    <w:unhideWhenUsed/>
    <w:rsid w:val="006E1B18"/>
    <w:pPr>
      <w:tabs>
        <w:tab w:val="center" w:pos="4536"/>
        <w:tab w:val="right" w:pos="9072"/>
      </w:tabs>
    </w:pPr>
  </w:style>
  <w:style w:type="character" w:customStyle="1" w:styleId="FuzeileZeichen">
    <w:name w:val="Fußzeile Zeichen"/>
    <w:basedOn w:val="Absatzstandardschriftart"/>
    <w:link w:val="Fuzeile"/>
    <w:uiPriority w:val="99"/>
    <w:rsid w:val="006E1B18"/>
  </w:style>
  <w:style w:type="character" w:styleId="Seitenzahl">
    <w:name w:val="page number"/>
    <w:basedOn w:val="Absatzstandardschriftart"/>
    <w:uiPriority w:val="99"/>
    <w:semiHidden/>
    <w:unhideWhenUsed/>
    <w:rsid w:val="006E1B18"/>
  </w:style>
  <w:style w:type="character" w:customStyle="1" w:styleId="st">
    <w:name w:val="st"/>
    <w:basedOn w:val="Absatzstandardschriftart"/>
    <w:rsid w:val="003314FA"/>
  </w:style>
  <w:style w:type="character" w:styleId="Herausstellen">
    <w:name w:val="Emphasis"/>
    <w:basedOn w:val="Absatzstandardschriftart"/>
    <w:uiPriority w:val="20"/>
    <w:qFormat/>
    <w:rsid w:val="00F56139"/>
    <w:rPr>
      <w:i/>
      <w:iCs/>
    </w:rPr>
  </w:style>
  <w:style w:type="paragraph" w:styleId="StandardWeb">
    <w:name w:val="Normal (Web)"/>
    <w:basedOn w:val="Standard"/>
    <w:uiPriority w:val="99"/>
    <w:semiHidden/>
    <w:unhideWhenUsed/>
    <w:rsid w:val="00E44B7F"/>
    <w:rPr>
      <w:rFonts w:ascii="Times New Roman" w:hAnsi="Times New Roman" w:cs="Times New Roman"/>
    </w:rPr>
  </w:style>
  <w:style w:type="character" w:styleId="Link">
    <w:name w:val="Hyperlink"/>
    <w:basedOn w:val="Absatzstandardschriftart"/>
    <w:uiPriority w:val="99"/>
    <w:unhideWhenUsed/>
    <w:rsid w:val="006504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658"/>
    <w:pPr>
      <w:ind w:left="720"/>
      <w:contextualSpacing/>
    </w:pPr>
  </w:style>
  <w:style w:type="character" w:styleId="Kommentarzeichen">
    <w:name w:val="annotation reference"/>
    <w:basedOn w:val="Absatzstandardschriftart"/>
    <w:uiPriority w:val="99"/>
    <w:semiHidden/>
    <w:unhideWhenUsed/>
    <w:rsid w:val="00074658"/>
    <w:rPr>
      <w:sz w:val="18"/>
      <w:szCs w:val="18"/>
    </w:rPr>
  </w:style>
  <w:style w:type="paragraph" w:styleId="Kommentartext">
    <w:name w:val="annotation text"/>
    <w:basedOn w:val="Standard"/>
    <w:link w:val="KommentartextZeichen"/>
    <w:uiPriority w:val="99"/>
    <w:semiHidden/>
    <w:unhideWhenUsed/>
    <w:rsid w:val="00074658"/>
  </w:style>
  <w:style w:type="character" w:customStyle="1" w:styleId="KommentartextZeichen">
    <w:name w:val="Kommentartext Zeichen"/>
    <w:basedOn w:val="Absatzstandardschriftart"/>
    <w:link w:val="Kommentartext"/>
    <w:uiPriority w:val="99"/>
    <w:semiHidden/>
    <w:rsid w:val="00074658"/>
  </w:style>
  <w:style w:type="paragraph" w:styleId="Kommentarthema">
    <w:name w:val="annotation subject"/>
    <w:basedOn w:val="Kommentartext"/>
    <w:next w:val="Kommentartext"/>
    <w:link w:val="KommentarthemaZeichen"/>
    <w:uiPriority w:val="99"/>
    <w:semiHidden/>
    <w:unhideWhenUsed/>
    <w:rsid w:val="00074658"/>
    <w:rPr>
      <w:b/>
      <w:bCs/>
      <w:sz w:val="20"/>
      <w:szCs w:val="20"/>
    </w:rPr>
  </w:style>
  <w:style w:type="character" w:customStyle="1" w:styleId="KommentarthemaZeichen">
    <w:name w:val="Kommentarthema Zeichen"/>
    <w:basedOn w:val="KommentartextZeichen"/>
    <w:link w:val="Kommentarthema"/>
    <w:uiPriority w:val="99"/>
    <w:semiHidden/>
    <w:rsid w:val="00074658"/>
    <w:rPr>
      <w:b/>
      <w:bCs/>
      <w:sz w:val="20"/>
      <w:szCs w:val="20"/>
    </w:rPr>
  </w:style>
  <w:style w:type="paragraph" w:styleId="Sprechblasentext">
    <w:name w:val="Balloon Text"/>
    <w:basedOn w:val="Standard"/>
    <w:link w:val="SprechblasentextZeichen"/>
    <w:uiPriority w:val="99"/>
    <w:semiHidden/>
    <w:unhideWhenUsed/>
    <w:rsid w:val="0007465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74658"/>
    <w:rPr>
      <w:rFonts w:ascii="Lucida Grande" w:hAnsi="Lucida Grande" w:cs="Lucida Grande"/>
      <w:sz w:val="18"/>
      <w:szCs w:val="18"/>
    </w:rPr>
  </w:style>
  <w:style w:type="paragraph" w:styleId="Funotentext">
    <w:name w:val="footnote text"/>
    <w:basedOn w:val="Standard"/>
    <w:link w:val="FunotentextZeichen"/>
    <w:uiPriority w:val="99"/>
    <w:unhideWhenUsed/>
    <w:rsid w:val="00074658"/>
  </w:style>
  <w:style w:type="character" w:customStyle="1" w:styleId="FunotentextZeichen">
    <w:name w:val="Fußnotentext Zeichen"/>
    <w:basedOn w:val="Absatzstandardschriftart"/>
    <w:link w:val="Funotentext"/>
    <w:uiPriority w:val="99"/>
    <w:rsid w:val="00074658"/>
  </w:style>
  <w:style w:type="character" w:styleId="Funotenzeichen">
    <w:name w:val="footnote reference"/>
    <w:basedOn w:val="Absatzstandardschriftart"/>
    <w:uiPriority w:val="99"/>
    <w:unhideWhenUsed/>
    <w:rsid w:val="00074658"/>
    <w:rPr>
      <w:vertAlign w:val="superscript"/>
    </w:rPr>
  </w:style>
  <w:style w:type="paragraph" w:styleId="Fuzeile">
    <w:name w:val="footer"/>
    <w:basedOn w:val="Standard"/>
    <w:link w:val="FuzeileZeichen"/>
    <w:uiPriority w:val="99"/>
    <w:unhideWhenUsed/>
    <w:rsid w:val="006E1B18"/>
    <w:pPr>
      <w:tabs>
        <w:tab w:val="center" w:pos="4536"/>
        <w:tab w:val="right" w:pos="9072"/>
      </w:tabs>
    </w:pPr>
  </w:style>
  <w:style w:type="character" w:customStyle="1" w:styleId="FuzeileZeichen">
    <w:name w:val="Fußzeile Zeichen"/>
    <w:basedOn w:val="Absatzstandardschriftart"/>
    <w:link w:val="Fuzeile"/>
    <w:uiPriority w:val="99"/>
    <w:rsid w:val="006E1B18"/>
  </w:style>
  <w:style w:type="character" w:styleId="Seitenzahl">
    <w:name w:val="page number"/>
    <w:basedOn w:val="Absatzstandardschriftart"/>
    <w:uiPriority w:val="99"/>
    <w:semiHidden/>
    <w:unhideWhenUsed/>
    <w:rsid w:val="006E1B18"/>
  </w:style>
  <w:style w:type="character" w:customStyle="1" w:styleId="st">
    <w:name w:val="st"/>
    <w:basedOn w:val="Absatzstandardschriftart"/>
    <w:rsid w:val="003314FA"/>
  </w:style>
  <w:style w:type="character" w:styleId="Herausstellen">
    <w:name w:val="Emphasis"/>
    <w:basedOn w:val="Absatzstandardschriftart"/>
    <w:uiPriority w:val="20"/>
    <w:qFormat/>
    <w:rsid w:val="00F56139"/>
    <w:rPr>
      <w:i/>
      <w:iCs/>
    </w:rPr>
  </w:style>
  <w:style w:type="paragraph" w:styleId="StandardWeb">
    <w:name w:val="Normal (Web)"/>
    <w:basedOn w:val="Standard"/>
    <w:uiPriority w:val="99"/>
    <w:semiHidden/>
    <w:unhideWhenUsed/>
    <w:rsid w:val="00E44B7F"/>
    <w:rPr>
      <w:rFonts w:ascii="Times New Roman" w:hAnsi="Times New Roman" w:cs="Times New Roman"/>
    </w:rPr>
  </w:style>
  <w:style w:type="character" w:styleId="Link">
    <w:name w:val="Hyperlink"/>
    <w:basedOn w:val="Absatzstandardschriftart"/>
    <w:uiPriority w:val="99"/>
    <w:unhideWhenUsed/>
    <w:rsid w:val="00650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6053">
      <w:bodyDiv w:val="1"/>
      <w:marLeft w:val="0"/>
      <w:marRight w:val="0"/>
      <w:marTop w:val="0"/>
      <w:marBottom w:val="0"/>
      <w:divBdr>
        <w:top w:val="none" w:sz="0" w:space="0" w:color="auto"/>
        <w:left w:val="none" w:sz="0" w:space="0" w:color="auto"/>
        <w:bottom w:val="none" w:sz="0" w:space="0" w:color="auto"/>
        <w:right w:val="none" w:sz="0" w:space="0" w:color="auto"/>
      </w:divBdr>
      <w:divsChild>
        <w:div w:id="1537307450">
          <w:marLeft w:val="547"/>
          <w:marRight w:val="0"/>
          <w:marTop w:val="154"/>
          <w:marBottom w:val="0"/>
          <w:divBdr>
            <w:top w:val="none" w:sz="0" w:space="0" w:color="auto"/>
            <w:left w:val="none" w:sz="0" w:space="0" w:color="auto"/>
            <w:bottom w:val="none" w:sz="0" w:space="0" w:color="auto"/>
            <w:right w:val="none" w:sz="0" w:space="0" w:color="auto"/>
          </w:divBdr>
        </w:div>
        <w:div w:id="331763421">
          <w:marLeft w:val="547"/>
          <w:marRight w:val="0"/>
          <w:marTop w:val="154"/>
          <w:marBottom w:val="0"/>
          <w:divBdr>
            <w:top w:val="none" w:sz="0" w:space="0" w:color="auto"/>
            <w:left w:val="none" w:sz="0" w:space="0" w:color="auto"/>
            <w:bottom w:val="none" w:sz="0" w:space="0" w:color="auto"/>
            <w:right w:val="none" w:sz="0" w:space="0" w:color="auto"/>
          </w:divBdr>
        </w:div>
        <w:div w:id="532042738">
          <w:marLeft w:val="547"/>
          <w:marRight w:val="0"/>
          <w:marTop w:val="154"/>
          <w:marBottom w:val="0"/>
          <w:divBdr>
            <w:top w:val="none" w:sz="0" w:space="0" w:color="auto"/>
            <w:left w:val="none" w:sz="0" w:space="0" w:color="auto"/>
            <w:bottom w:val="none" w:sz="0" w:space="0" w:color="auto"/>
            <w:right w:val="none" w:sz="0" w:space="0" w:color="auto"/>
          </w:divBdr>
        </w:div>
      </w:divsChild>
    </w:div>
    <w:div w:id="90786969">
      <w:bodyDiv w:val="1"/>
      <w:marLeft w:val="0"/>
      <w:marRight w:val="0"/>
      <w:marTop w:val="0"/>
      <w:marBottom w:val="0"/>
      <w:divBdr>
        <w:top w:val="none" w:sz="0" w:space="0" w:color="auto"/>
        <w:left w:val="none" w:sz="0" w:space="0" w:color="auto"/>
        <w:bottom w:val="none" w:sz="0" w:space="0" w:color="auto"/>
        <w:right w:val="none" w:sz="0" w:space="0" w:color="auto"/>
      </w:divBdr>
      <w:divsChild>
        <w:div w:id="136190437">
          <w:marLeft w:val="547"/>
          <w:marRight w:val="0"/>
          <w:marTop w:val="144"/>
          <w:marBottom w:val="0"/>
          <w:divBdr>
            <w:top w:val="none" w:sz="0" w:space="0" w:color="auto"/>
            <w:left w:val="none" w:sz="0" w:space="0" w:color="auto"/>
            <w:bottom w:val="none" w:sz="0" w:space="0" w:color="auto"/>
            <w:right w:val="none" w:sz="0" w:space="0" w:color="auto"/>
          </w:divBdr>
        </w:div>
      </w:divsChild>
    </w:div>
    <w:div w:id="180975125">
      <w:bodyDiv w:val="1"/>
      <w:marLeft w:val="0"/>
      <w:marRight w:val="0"/>
      <w:marTop w:val="0"/>
      <w:marBottom w:val="0"/>
      <w:divBdr>
        <w:top w:val="none" w:sz="0" w:space="0" w:color="auto"/>
        <w:left w:val="none" w:sz="0" w:space="0" w:color="auto"/>
        <w:bottom w:val="none" w:sz="0" w:space="0" w:color="auto"/>
        <w:right w:val="none" w:sz="0" w:space="0" w:color="auto"/>
      </w:divBdr>
      <w:divsChild>
        <w:div w:id="1225944857">
          <w:marLeft w:val="547"/>
          <w:marRight w:val="0"/>
          <w:marTop w:val="144"/>
          <w:marBottom w:val="0"/>
          <w:divBdr>
            <w:top w:val="none" w:sz="0" w:space="0" w:color="auto"/>
            <w:left w:val="none" w:sz="0" w:space="0" w:color="auto"/>
            <w:bottom w:val="none" w:sz="0" w:space="0" w:color="auto"/>
            <w:right w:val="none" w:sz="0" w:space="0" w:color="auto"/>
          </w:divBdr>
        </w:div>
        <w:div w:id="1616860328">
          <w:marLeft w:val="547"/>
          <w:marRight w:val="0"/>
          <w:marTop w:val="144"/>
          <w:marBottom w:val="0"/>
          <w:divBdr>
            <w:top w:val="none" w:sz="0" w:space="0" w:color="auto"/>
            <w:left w:val="none" w:sz="0" w:space="0" w:color="auto"/>
            <w:bottom w:val="none" w:sz="0" w:space="0" w:color="auto"/>
            <w:right w:val="none" w:sz="0" w:space="0" w:color="auto"/>
          </w:divBdr>
        </w:div>
        <w:div w:id="1543591182">
          <w:marLeft w:val="547"/>
          <w:marRight w:val="0"/>
          <w:marTop w:val="144"/>
          <w:marBottom w:val="0"/>
          <w:divBdr>
            <w:top w:val="none" w:sz="0" w:space="0" w:color="auto"/>
            <w:left w:val="none" w:sz="0" w:space="0" w:color="auto"/>
            <w:bottom w:val="none" w:sz="0" w:space="0" w:color="auto"/>
            <w:right w:val="none" w:sz="0" w:space="0" w:color="auto"/>
          </w:divBdr>
        </w:div>
      </w:divsChild>
    </w:div>
    <w:div w:id="218713075">
      <w:bodyDiv w:val="1"/>
      <w:marLeft w:val="0"/>
      <w:marRight w:val="0"/>
      <w:marTop w:val="0"/>
      <w:marBottom w:val="0"/>
      <w:divBdr>
        <w:top w:val="none" w:sz="0" w:space="0" w:color="auto"/>
        <w:left w:val="none" w:sz="0" w:space="0" w:color="auto"/>
        <w:bottom w:val="none" w:sz="0" w:space="0" w:color="auto"/>
        <w:right w:val="none" w:sz="0" w:space="0" w:color="auto"/>
      </w:divBdr>
      <w:divsChild>
        <w:div w:id="1801417398">
          <w:marLeft w:val="547"/>
          <w:marRight w:val="0"/>
          <w:marTop w:val="144"/>
          <w:marBottom w:val="0"/>
          <w:divBdr>
            <w:top w:val="none" w:sz="0" w:space="0" w:color="auto"/>
            <w:left w:val="none" w:sz="0" w:space="0" w:color="auto"/>
            <w:bottom w:val="none" w:sz="0" w:space="0" w:color="auto"/>
            <w:right w:val="none" w:sz="0" w:space="0" w:color="auto"/>
          </w:divBdr>
        </w:div>
        <w:div w:id="1343556630">
          <w:marLeft w:val="547"/>
          <w:marRight w:val="0"/>
          <w:marTop w:val="144"/>
          <w:marBottom w:val="0"/>
          <w:divBdr>
            <w:top w:val="none" w:sz="0" w:space="0" w:color="auto"/>
            <w:left w:val="none" w:sz="0" w:space="0" w:color="auto"/>
            <w:bottom w:val="none" w:sz="0" w:space="0" w:color="auto"/>
            <w:right w:val="none" w:sz="0" w:space="0" w:color="auto"/>
          </w:divBdr>
        </w:div>
        <w:div w:id="1673069605">
          <w:marLeft w:val="547"/>
          <w:marRight w:val="0"/>
          <w:marTop w:val="144"/>
          <w:marBottom w:val="0"/>
          <w:divBdr>
            <w:top w:val="none" w:sz="0" w:space="0" w:color="auto"/>
            <w:left w:val="none" w:sz="0" w:space="0" w:color="auto"/>
            <w:bottom w:val="none" w:sz="0" w:space="0" w:color="auto"/>
            <w:right w:val="none" w:sz="0" w:space="0" w:color="auto"/>
          </w:divBdr>
        </w:div>
      </w:divsChild>
    </w:div>
    <w:div w:id="331033892">
      <w:bodyDiv w:val="1"/>
      <w:marLeft w:val="0"/>
      <w:marRight w:val="0"/>
      <w:marTop w:val="0"/>
      <w:marBottom w:val="0"/>
      <w:divBdr>
        <w:top w:val="none" w:sz="0" w:space="0" w:color="auto"/>
        <w:left w:val="none" w:sz="0" w:space="0" w:color="auto"/>
        <w:bottom w:val="none" w:sz="0" w:space="0" w:color="auto"/>
        <w:right w:val="none" w:sz="0" w:space="0" w:color="auto"/>
      </w:divBdr>
      <w:divsChild>
        <w:div w:id="1463227358">
          <w:marLeft w:val="547"/>
          <w:marRight w:val="0"/>
          <w:marTop w:val="130"/>
          <w:marBottom w:val="0"/>
          <w:divBdr>
            <w:top w:val="none" w:sz="0" w:space="0" w:color="auto"/>
            <w:left w:val="none" w:sz="0" w:space="0" w:color="auto"/>
            <w:bottom w:val="none" w:sz="0" w:space="0" w:color="auto"/>
            <w:right w:val="none" w:sz="0" w:space="0" w:color="auto"/>
          </w:divBdr>
        </w:div>
        <w:div w:id="1126391685">
          <w:marLeft w:val="547"/>
          <w:marRight w:val="0"/>
          <w:marTop w:val="130"/>
          <w:marBottom w:val="0"/>
          <w:divBdr>
            <w:top w:val="none" w:sz="0" w:space="0" w:color="auto"/>
            <w:left w:val="none" w:sz="0" w:space="0" w:color="auto"/>
            <w:bottom w:val="none" w:sz="0" w:space="0" w:color="auto"/>
            <w:right w:val="none" w:sz="0" w:space="0" w:color="auto"/>
          </w:divBdr>
        </w:div>
      </w:divsChild>
    </w:div>
    <w:div w:id="406271361">
      <w:bodyDiv w:val="1"/>
      <w:marLeft w:val="0"/>
      <w:marRight w:val="0"/>
      <w:marTop w:val="0"/>
      <w:marBottom w:val="0"/>
      <w:divBdr>
        <w:top w:val="none" w:sz="0" w:space="0" w:color="auto"/>
        <w:left w:val="none" w:sz="0" w:space="0" w:color="auto"/>
        <w:bottom w:val="none" w:sz="0" w:space="0" w:color="auto"/>
        <w:right w:val="none" w:sz="0" w:space="0" w:color="auto"/>
      </w:divBdr>
    </w:div>
    <w:div w:id="742142440">
      <w:bodyDiv w:val="1"/>
      <w:marLeft w:val="0"/>
      <w:marRight w:val="0"/>
      <w:marTop w:val="0"/>
      <w:marBottom w:val="0"/>
      <w:divBdr>
        <w:top w:val="none" w:sz="0" w:space="0" w:color="auto"/>
        <w:left w:val="none" w:sz="0" w:space="0" w:color="auto"/>
        <w:bottom w:val="none" w:sz="0" w:space="0" w:color="auto"/>
        <w:right w:val="none" w:sz="0" w:space="0" w:color="auto"/>
      </w:divBdr>
      <w:divsChild>
        <w:div w:id="1144739086">
          <w:marLeft w:val="547"/>
          <w:marRight w:val="0"/>
          <w:marTop w:val="144"/>
          <w:marBottom w:val="0"/>
          <w:divBdr>
            <w:top w:val="none" w:sz="0" w:space="0" w:color="auto"/>
            <w:left w:val="none" w:sz="0" w:space="0" w:color="auto"/>
            <w:bottom w:val="none" w:sz="0" w:space="0" w:color="auto"/>
            <w:right w:val="none" w:sz="0" w:space="0" w:color="auto"/>
          </w:divBdr>
        </w:div>
      </w:divsChild>
    </w:div>
    <w:div w:id="750932313">
      <w:bodyDiv w:val="1"/>
      <w:marLeft w:val="0"/>
      <w:marRight w:val="0"/>
      <w:marTop w:val="0"/>
      <w:marBottom w:val="0"/>
      <w:divBdr>
        <w:top w:val="none" w:sz="0" w:space="0" w:color="auto"/>
        <w:left w:val="none" w:sz="0" w:space="0" w:color="auto"/>
        <w:bottom w:val="none" w:sz="0" w:space="0" w:color="auto"/>
        <w:right w:val="none" w:sz="0" w:space="0" w:color="auto"/>
      </w:divBdr>
      <w:divsChild>
        <w:div w:id="286863307">
          <w:marLeft w:val="1166"/>
          <w:marRight w:val="0"/>
          <w:marTop w:val="134"/>
          <w:marBottom w:val="0"/>
          <w:divBdr>
            <w:top w:val="none" w:sz="0" w:space="0" w:color="auto"/>
            <w:left w:val="none" w:sz="0" w:space="0" w:color="auto"/>
            <w:bottom w:val="none" w:sz="0" w:space="0" w:color="auto"/>
            <w:right w:val="none" w:sz="0" w:space="0" w:color="auto"/>
          </w:divBdr>
        </w:div>
        <w:div w:id="403644436">
          <w:marLeft w:val="1166"/>
          <w:marRight w:val="0"/>
          <w:marTop w:val="134"/>
          <w:marBottom w:val="0"/>
          <w:divBdr>
            <w:top w:val="none" w:sz="0" w:space="0" w:color="auto"/>
            <w:left w:val="none" w:sz="0" w:space="0" w:color="auto"/>
            <w:bottom w:val="none" w:sz="0" w:space="0" w:color="auto"/>
            <w:right w:val="none" w:sz="0" w:space="0" w:color="auto"/>
          </w:divBdr>
        </w:div>
      </w:divsChild>
    </w:div>
    <w:div w:id="852912842">
      <w:bodyDiv w:val="1"/>
      <w:marLeft w:val="0"/>
      <w:marRight w:val="0"/>
      <w:marTop w:val="0"/>
      <w:marBottom w:val="0"/>
      <w:divBdr>
        <w:top w:val="none" w:sz="0" w:space="0" w:color="auto"/>
        <w:left w:val="none" w:sz="0" w:space="0" w:color="auto"/>
        <w:bottom w:val="none" w:sz="0" w:space="0" w:color="auto"/>
        <w:right w:val="none" w:sz="0" w:space="0" w:color="auto"/>
      </w:divBdr>
      <w:divsChild>
        <w:div w:id="930815896">
          <w:marLeft w:val="547"/>
          <w:marRight w:val="0"/>
          <w:marTop w:val="154"/>
          <w:marBottom w:val="0"/>
          <w:divBdr>
            <w:top w:val="none" w:sz="0" w:space="0" w:color="auto"/>
            <w:left w:val="none" w:sz="0" w:space="0" w:color="auto"/>
            <w:bottom w:val="none" w:sz="0" w:space="0" w:color="auto"/>
            <w:right w:val="none" w:sz="0" w:space="0" w:color="auto"/>
          </w:divBdr>
        </w:div>
        <w:div w:id="829835617">
          <w:marLeft w:val="547"/>
          <w:marRight w:val="0"/>
          <w:marTop w:val="154"/>
          <w:marBottom w:val="0"/>
          <w:divBdr>
            <w:top w:val="none" w:sz="0" w:space="0" w:color="auto"/>
            <w:left w:val="none" w:sz="0" w:space="0" w:color="auto"/>
            <w:bottom w:val="none" w:sz="0" w:space="0" w:color="auto"/>
            <w:right w:val="none" w:sz="0" w:space="0" w:color="auto"/>
          </w:divBdr>
        </w:div>
        <w:div w:id="1883126102">
          <w:marLeft w:val="547"/>
          <w:marRight w:val="0"/>
          <w:marTop w:val="154"/>
          <w:marBottom w:val="0"/>
          <w:divBdr>
            <w:top w:val="none" w:sz="0" w:space="0" w:color="auto"/>
            <w:left w:val="none" w:sz="0" w:space="0" w:color="auto"/>
            <w:bottom w:val="none" w:sz="0" w:space="0" w:color="auto"/>
            <w:right w:val="none" w:sz="0" w:space="0" w:color="auto"/>
          </w:divBdr>
        </w:div>
      </w:divsChild>
    </w:div>
    <w:div w:id="890845148">
      <w:bodyDiv w:val="1"/>
      <w:marLeft w:val="0"/>
      <w:marRight w:val="0"/>
      <w:marTop w:val="0"/>
      <w:marBottom w:val="0"/>
      <w:divBdr>
        <w:top w:val="none" w:sz="0" w:space="0" w:color="auto"/>
        <w:left w:val="none" w:sz="0" w:space="0" w:color="auto"/>
        <w:bottom w:val="none" w:sz="0" w:space="0" w:color="auto"/>
        <w:right w:val="none" w:sz="0" w:space="0" w:color="auto"/>
      </w:divBdr>
      <w:divsChild>
        <w:div w:id="557010807">
          <w:marLeft w:val="547"/>
          <w:marRight w:val="0"/>
          <w:marTop w:val="154"/>
          <w:marBottom w:val="0"/>
          <w:divBdr>
            <w:top w:val="none" w:sz="0" w:space="0" w:color="auto"/>
            <w:left w:val="none" w:sz="0" w:space="0" w:color="auto"/>
            <w:bottom w:val="none" w:sz="0" w:space="0" w:color="auto"/>
            <w:right w:val="none" w:sz="0" w:space="0" w:color="auto"/>
          </w:divBdr>
        </w:div>
      </w:divsChild>
    </w:div>
    <w:div w:id="942036891">
      <w:bodyDiv w:val="1"/>
      <w:marLeft w:val="0"/>
      <w:marRight w:val="0"/>
      <w:marTop w:val="0"/>
      <w:marBottom w:val="0"/>
      <w:divBdr>
        <w:top w:val="none" w:sz="0" w:space="0" w:color="auto"/>
        <w:left w:val="none" w:sz="0" w:space="0" w:color="auto"/>
        <w:bottom w:val="none" w:sz="0" w:space="0" w:color="auto"/>
        <w:right w:val="none" w:sz="0" w:space="0" w:color="auto"/>
      </w:divBdr>
      <w:divsChild>
        <w:div w:id="367419072">
          <w:marLeft w:val="547"/>
          <w:marRight w:val="0"/>
          <w:marTop w:val="154"/>
          <w:marBottom w:val="0"/>
          <w:divBdr>
            <w:top w:val="none" w:sz="0" w:space="0" w:color="auto"/>
            <w:left w:val="none" w:sz="0" w:space="0" w:color="auto"/>
            <w:bottom w:val="none" w:sz="0" w:space="0" w:color="auto"/>
            <w:right w:val="none" w:sz="0" w:space="0" w:color="auto"/>
          </w:divBdr>
        </w:div>
        <w:div w:id="409884299">
          <w:marLeft w:val="547"/>
          <w:marRight w:val="0"/>
          <w:marTop w:val="154"/>
          <w:marBottom w:val="0"/>
          <w:divBdr>
            <w:top w:val="none" w:sz="0" w:space="0" w:color="auto"/>
            <w:left w:val="none" w:sz="0" w:space="0" w:color="auto"/>
            <w:bottom w:val="none" w:sz="0" w:space="0" w:color="auto"/>
            <w:right w:val="none" w:sz="0" w:space="0" w:color="auto"/>
          </w:divBdr>
        </w:div>
        <w:div w:id="808667980">
          <w:marLeft w:val="547"/>
          <w:marRight w:val="0"/>
          <w:marTop w:val="154"/>
          <w:marBottom w:val="0"/>
          <w:divBdr>
            <w:top w:val="none" w:sz="0" w:space="0" w:color="auto"/>
            <w:left w:val="none" w:sz="0" w:space="0" w:color="auto"/>
            <w:bottom w:val="none" w:sz="0" w:space="0" w:color="auto"/>
            <w:right w:val="none" w:sz="0" w:space="0" w:color="auto"/>
          </w:divBdr>
        </w:div>
      </w:divsChild>
    </w:div>
    <w:div w:id="1097016258">
      <w:bodyDiv w:val="1"/>
      <w:marLeft w:val="0"/>
      <w:marRight w:val="0"/>
      <w:marTop w:val="0"/>
      <w:marBottom w:val="0"/>
      <w:divBdr>
        <w:top w:val="none" w:sz="0" w:space="0" w:color="auto"/>
        <w:left w:val="none" w:sz="0" w:space="0" w:color="auto"/>
        <w:bottom w:val="none" w:sz="0" w:space="0" w:color="auto"/>
        <w:right w:val="none" w:sz="0" w:space="0" w:color="auto"/>
      </w:divBdr>
      <w:divsChild>
        <w:div w:id="1019234102">
          <w:marLeft w:val="547"/>
          <w:marRight w:val="0"/>
          <w:marTop w:val="144"/>
          <w:marBottom w:val="0"/>
          <w:divBdr>
            <w:top w:val="none" w:sz="0" w:space="0" w:color="auto"/>
            <w:left w:val="none" w:sz="0" w:space="0" w:color="auto"/>
            <w:bottom w:val="none" w:sz="0" w:space="0" w:color="auto"/>
            <w:right w:val="none" w:sz="0" w:space="0" w:color="auto"/>
          </w:divBdr>
        </w:div>
        <w:div w:id="2083285735">
          <w:marLeft w:val="547"/>
          <w:marRight w:val="0"/>
          <w:marTop w:val="144"/>
          <w:marBottom w:val="0"/>
          <w:divBdr>
            <w:top w:val="none" w:sz="0" w:space="0" w:color="auto"/>
            <w:left w:val="none" w:sz="0" w:space="0" w:color="auto"/>
            <w:bottom w:val="none" w:sz="0" w:space="0" w:color="auto"/>
            <w:right w:val="none" w:sz="0" w:space="0" w:color="auto"/>
          </w:divBdr>
        </w:div>
      </w:divsChild>
    </w:div>
    <w:div w:id="1144275110">
      <w:bodyDiv w:val="1"/>
      <w:marLeft w:val="0"/>
      <w:marRight w:val="0"/>
      <w:marTop w:val="0"/>
      <w:marBottom w:val="0"/>
      <w:divBdr>
        <w:top w:val="none" w:sz="0" w:space="0" w:color="auto"/>
        <w:left w:val="none" w:sz="0" w:space="0" w:color="auto"/>
        <w:bottom w:val="none" w:sz="0" w:space="0" w:color="auto"/>
        <w:right w:val="none" w:sz="0" w:space="0" w:color="auto"/>
      </w:divBdr>
      <w:divsChild>
        <w:div w:id="139659551">
          <w:marLeft w:val="1166"/>
          <w:marRight w:val="0"/>
          <w:marTop w:val="134"/>
          <w:marBottom w:val="0"/>
          <w:divBdr>
            <w:top w:val="none" w:sz="0" w:space="0" w:color="auto"/>
            <w:left w:val="none" w:sz="0" w:space="0" w:color="auto"/>
            <w:bottom w:val="none" w:sz="0" w:space="0" w:color="auto"/>
            <w:right w:val="none" w:sz="0" w:space="0" w:color="auto"/>
          </w:divBdr>
        </w:div>
        <w:div w:id="1190604124">
          <w:marLeft w:val="1166"/>
          <w:marRight w:val="0"/>
          <w:marTop w:val="134"/>
          <w:marBottom w:val="0"/>
          <w:divBdr>
            <w:top w:val="none" w:sz="0" w:space="0" w:color="auto"/>
            <w:left w:val="none" w:sz="0" w:space="0" w:color="auto"/>
            <w:bottom w:val="none" w:sz="0" w:space="0" w:color="auto"/>
            <w:right w:val="none" w:sz="0" w:space="0" w:color="auto"/>
          </w:divBdr>
        </w:div>
      </w:divsChild>
    </w:div>
    <w:div w:id="1189487189">
      <w:bodyDiv w:val="1"/>
      <w:marLeft w:val="0"/>
      <w:marRight w:val="0"/>
      <w:marTop w:val="0"/>
      <w:marBottom w:val="0"/>
      <w:divBdr>
        <w:top w:val="none" w:sz="0" w:space="0" w:color="auto"/>
        <w:left w:val="none" w:sz="0" w:space="0" w:color="auto"/>
        <w:bottom w:val="none" w:sz="0" w:space="0" w:color="auto"/>
        <w:right w:val="none" w:sz="0" w:space="0" w:color="auto"/>
      </w:divBdr>
    </w:div>
    <w:div w:id="1284507132">
      <w:bodyDiv w:val="1"/>
      <w:marLeft w:val="0"/>
      <w:marRight w:val="0"/>
      <w:marTop w:val="0"/>
      <w:marBottom w:val="0"/>
      <w:divBdr>
        <w:top w:val="none" w:sz="0" w:space="0" w:color="auto"/>
        <w:left w:val="none" w:sz="0" w:space="0" w:color="auto"/>
        <w:bottom w:val="none" w:sz="0" w:space="0" w:color="auto"/>
        <w:right w:val="none" w:sz="0" w:space="0" w:color="auto"/>
      </w:divBdr>
      <w:divsChild>
        <w:div w:id="1120999381">
          <w:marLeft w:val="547"/>
          <w:marRight w:val="0"/>
          <w:marTop w:val="154"/>
          <w:marBottom w:val="0"/>
          <w:divBdr>
            <w:top w:val="none" w:sz="0" w:space="0" w:color="auto"/>
            <w:left w:val="none" w:sz="0" w:space="0" w:color="auto"/>
            <w:bottom w:val="none" w:sz="0" w:space="0" w:color="auto"/>
            <w:right w:val="none" w:sz="0" w:space="0" w:color="auto"/>
          </w:divBdr>
        </w:div>
      </w:divsChild>
    </w:div>
    <w:div w:id="1317296354">
      <w:bodyDiv w:val="1"/>
      <w:marLeft w:val="0"/>
      <w:marRight w:val="0"/>
      <w:marTop w:val="0"/>
      <w:marBottom w:val="0"/>
      <w:divBdr>
        <w:top w:val="none" w:sz="0" w:space="0" w:color="auto"/>
        <w:left w:val="none" w:sz="0" w:space="0" w:color="auto"/>
        <w:bottom w:val="none" w:sz="0" w:space="0" w:color="auto"/>
        <w:right w:val="none" w:sz="0" w:space="0" w:color="auto"/>
      </w:divBdr>
      <w:divsChild>
        <w:div w:id="801651793">
          <w:marLeft w:val="547"/>
          <w:marRight w:val="0"/>
          <w:marTop w:val="154"/>
          <w:marBottom w:val="0"/>
          <w:divBdr>
            <w:top w:val="none" w:sz="0" w:space="0" w:color="auto"/>
            <w:left w:val="none" w:sz="0" w:space="0" w:color="auto"/>
            <w:bottom w:val="none" w:sz="0" w:space="0" w:color="auto"/>
            <w:right w:val="none" w:sz="0" w:space="0" w:color="auto"/>
          </w:divBdr>
        </w:div>
        <w:div w:id="421219816">
          <w:marLeft w:val="547"/>
          <w:marRight w:val="0"/>
          <w:marTop w:val="154"/>
          <w:marBottom w:val="0"/>
          <w:divBdr>
            <w:top w:val="none" w:sz="0" w:space="0" w:color="auto"/>
            <w:left w:val="none" w:sz="0" w:space="0" w:color="auto"/>
            <w:bottom w:val="none" w:sz="0" w:space="0" w:color="auto"/>
            <w:right w:val="none" w:sz="0" w:space="0" w:color="auto"/>
          </w:divBdr>
        </w:div>
      </w:divsChild>
    </w:div>
    <w:div w:id="1441341826">
      <w:bodyDiv w:val="1"/>
      <w:marLeft w:val="0"/>
      <w:marRight w:val="0"/>
      <w:marTop w:val="0"/>
      <w:marBottom w:val="0"/>
      <w:divBdr>
        <w:top w:val="none" w:sz="0" w:space="0" w:color="auto"/>
        <w:left w:val="none" w:sz="0" w:space="0" w:color="auto"/>
        <w:bottom w:val="none" w:sz="0" w:space="0" w:color="auto"/>
        <w:right w:val="none" w:sz="0" w:space="0" w:color="auto"/>
      </w:divBdr>
      <w:divsChild>
        <w:div w:id="1551191141">
          <w:marLeft w:val="0"/>
          <w:marRight w:val="0"/>
          <w:marTop w:val="0"/>
          <w:marBottom w:val="0"/>
          <w:divBdr>
            <w:top w:val="none" w:sz="0" w:space="0" w:color="auto"/>
            <w:left w:val="none" w:sz="0" w:space="0" w:color="auto"/>
            <w:bottom w:val="none" w:sz="0" w:space="0" w:color="auto"/>
            <w:right w:val="none" w:sz="0" w:space="0" w:color="auto"/>
          </w:divBdr>
        </w:div>
      </w:divsChild>
    </w:div>
    <w:div w:id="1467819152">
      <w:bodyDiv w:val="1"/>
      <w:marLeft w:val="0"/>
      <w:marRight w:val="0"/>
      <w:marTop w:val="0"/>
      <w:marBottom w:val="0"/>
      <w:divBdr>
        <w:top w:val="none" w:sz="0" w:space="0" w:color="auto"/>
        <w:left w:val="none" w:sz="0" w:space="0" w:color="auto"/>
        <w:bottom w:val="none" w:sz="0" w:space="0" w:color="auto"/>
        <w:right w:val="none" w:sz="0" w:space="0" w:color="auto"/>
      </w:divBdr>
    </w:div>
    <w:div w:id="1644429453">
      <w:bodyDiv w:val="1"/>
      <w:marLeft w:val="0"/>
      <w:marRight w:val="0"/>
      <w:marTop w:val="0"/>
      <w:marBottom w:val="0"/>
      <w:divBdr>
        <w:top w:val="none" w:sz="0" w:space="0" w:color="auto"/>
        <w:left w:val="none" w:sz="0" w:space="0" w:color="auto"/>
        <w:bottom w:val="none" w:sz="0" w:space="0" w:color="auto"/>
        <w:right w:val="none" w:sz="0" w:space="0" w:color="auto"/>
      </w:divBdr>
      <w:divsChild>
        <w:div w:id="358313226">
          <w:marLeft w:val="547"/>
          <w:marRight w:val="0"/>
          <w:marTop w:val="144"/>
          <w:marBottom w:val="0"/>
          <w:divBdr>
            <w:top w:val="none" w:sz="0" w:space="0" w:color="auto"/>
            <w:left w:val="none" w:sz="0" w:space="0" w:color="auto"/>
            <w:bottom w:val="none" w:sz="0" w:space="0" w:color="auto"/>
            <w:right w:val="none" w:sz="0" w:space="0" w:color="auto"/>
          </w:divBdr>
        </w:div>
        <w:div w:id="1532452277">
          <w:marLeft w:val="547"/>
          <w:marRight w:val="0"/>
          <w:marTop w:val="144"/>
          <w:marBottom w:val="0"/>
          <w:divBdr>
            <w:top w:val="none" w:sz="0" w:space="0" w:color="auto"/>
            <w:left w:val="none" w:sz="0" w:space="0" w:color="auto"/>
            <w:bottom w:val="none" w:sz="0" w:space="0" w:color="auto"/>
            <w:right w:val="none" w:sz="0" w:space="0" w:color="auto"/>
          </w:divBdr>
        </w:div>
        <w:div w:id="1322540204">
          <w:marLeft w:val="547"/>
          <w:marRight w:val="0"/>
          <w:marTop w:val="144"/>
          <w:marBottom w:val="0"/>
          <w:divBdr>
            <w:top w:val="none" w:sz="0" w:space="0" w:color="auto"/>
            <w:left w:val="none" w:sz="0" w:space="0" w:color="auto"/>
            <w:bottom w:val="none" w:sz="0" w:space="0" w:color="auto"/>
            <w:right w:val="none" w:sz="0" w:space="0" w:color="auto"/>
          </w:divBdr>
        </w:div>
      </w:divsChild>
    </w:div>
    <w:div w:id="1789927431">
      <w:bodyDiv w:val="1"/>
      <w:marLeft w:val="0"/>
      <w:marRight w:val="0"/>
      <w:marTop w:val="0"/>
      <w:marBottom w:val="0"/>
      <w:divBdr>
        <w:top w:val="none" w:sz="0" w:space="0" w:color="auto"/>
        <w:left w:val="none" w:sz="0" w:space="0" w:color="auto"/>
        <w:bottom w:val="none" w:sz="0" w:space="0" w:color="auto"/>
        <w:right w:val="none" w:sz="0" w:space="0" w:color="auto"/>
      </w:divBdr>
      <w:divsChild>
        <w:div w:id="246501229">
          <w:marLeft w:val="0"/>
          <w:marRight w:val="0"/>
          <w:marTop w:val="0"/>
          <w:marBottom w:val="0"/>
          <w:divBdr>
            <w:top w:val="none" w:sz="0" w:space="0" w:color="auto"/>
            <w:left w:val="none" w:sz="0" w:space="0" w:color="auto"/>
            <w:bottom w:val="none" w:sz="0" w:space="0" w:color="auto"/>
            <w:right w:val="none" w:sz="0" w:space="0" w:color="auto"/>
          </w:divBdr>
        </w:div>
        <w:div w:id="714234512">
          <w:marLeft w:val="0"/>
          <w:marRight w:val="0"/>
          <w:marTop w:val="0"/>
          <w:marBottom w:val="0"/>
          <w:divBdr>
            <w:top w:val="none" w:sz="0" w:space="0" w:color="auto"/>
            <w:left w:val="none" w:sz="0" w:space="0" w:color="auto"/>
            <w:bottom w:val="none" w:sz="0" w:space="0" w:color="auto"/>
            <w:right w:val="none" w:sz="0" w:space="0" w:color="auto"/>
          </w:divBdr>
        </w:div>
      </w:divsChild>
    </w:div>
    <w:div w:id="1792279748">
      <w:bodyDiv w:val="1"/>
      <w:marLeft w:val="0"/>
      <w:marRight w:val="0"/>
      <w:marTop w:val="0"/>
      <w:marBottom w:val="0"/>
      <w:divBdr>
        <w:top w:val="none" w:sz="0" w:space="0" w:color="auto"/>
        <w:left w:val="none" w:sz="0" w:space="0" w:color="auto"/>
        <w:bottom w:val="none" w:sz="0" w:space="0" w:color="auto"/>
        <w:right w:val="none" w:sz="0" w:space="0" w:color="auto"/>
      </w:divBdr>
      <w:divsChild>
        <w:div w:id="1713000720">
          <w:marLeft w:val="547"/>
          <w:marRight w:val="0"/>
          <w:marTop w:val="154"/>
          <w:marBottom w:val="0"/>
          <w:divBdr>
            <w:top w:val="none" w:sz="0" w:space="0" w:color="auto"/>
            <w:left w:val="none" w:sz="0" w:space="0" w:color="auto"/>
            <w:bottom w:val="none" w:sz="0" w:space="0" w:color="auto"/>
            <w:right w:val="none" w:sz="0" w:space="0" w:color="auto"/>
          </w:divBdr>
        </w:div>
        <w:div w:id="1906331343">
          <w:marLeft w:val="547"/>
          <w:marRight w:val="0"/>
          <w:marTop w:val="154"/>
          <w:marBottom w:val="0"/>
          <w:divBdr>
            <w:top w:val="none" w:sz="0" w:space="0" w:color="auto"/>
            <w:left w:val="none" w:sz="0" w:space="0" w:color="auto"/>
            <w:bottom w:val="none" w:sz="0" w:space="0" w:color="auto"/>
            <w:right w:val="none" w:sz="0" w:space="0" w:color="auto"/>
          </w:divBdr>
        </w:div>
      </w:divsChild>
    </w:div>
    <w:div w:id="1823421088">
      <w:bodyDiv w:val="1"/>
      <w:marLeft w:val="0"/>
      <w:marRight w:val="0"/>
      <w:marTop w:val="0"/>
      <w:marBottom w:val="0"/>
      <w:divBdr>
        <w:top w:val="none" w:sz="0" w:space="0" w:color="auto"/>
        <w:left w:val="none" w:sz="0" w:space="0" w:color="auto"/>
        <w:bottom w:val="none" w:sz="0" w:space="0" w:color="auto"/>
        <w:right w:val="none" w:sz="0" w:space="0" w:color="auto"/>
      </w:divBdr>
      <w:divsChild>
        <w:div w:id="1806387948">
          <w:marLeft w:val="547"/>
          <w:marRight w:val="0"/>
          <w:marTop w:val="144"/>
          <w:marBottom w:val="0"/>
          <w:divBdr>
            <w:top w:val="none" w:sz="0" w:space="0" w:color="auto"/>
            <w:left w:val="none" w:sz="0" w:space="0" w:color="auto"/>
            <w:bottom w:val="none" w:sz="0" w:space="0" w:color="auto"/>
            <w:right w:val="none" w:sz="0" w:space="0" w:color="auto"/>
          </w:divBdr>
        </w:div>
      </w:divsChild>
    </w:div>
    <w:div w:id="1857766575">
      <w:bodyDiv w:val="1"/>
      <w:marLeft w:val="0"/>
      <w:marRight w:val="0"/>
      <w:marTop w:val="0"/>
      <w:marBottom w:val="0"/>
      <w:divBdr>
        <w:top w:val="none" w:sz="0" w:space="0" w:color="auto"/>
        <w:left w:val="none" w:sz="0" w:space="0" w:color="auto"/>
        <w:bottom w:val="none" w:sz="0" w:space="0" w:color="auto"/>
        <w:right w:val="none" w:sz="0" w:space="0" w:color="auto"/>
      </w:divBdr>
      <w:divsChild>
        <w:div w:id="360326669">
          <w:marLeft w:val="547"/>
          <w:marRight w:val="0"/>
          <w:marTop w:val="144"/>
          <w:marBottom w:val="0"/>
          <w:divBdr>
            <w:top w:val="none" w:sz="0" w:space="0" w:color="auto"/>
            <w:left w:val="none" w:sz="0" w:space="0" w:color="auto"/>
            <w:bottom w:val="none" w:sz="0" w:space="0" w:color="auto"/>
            <w:right w:val="none" w:sz="0" w:space="0" w:color="auto"/>
          </w:divBdr>
        </w:div>
        <w:div w:id="872231223">
          <w:marLeft w:val="547"/>
          <w:marRight w:val="0"/>
          <w:marTop w:val="144"/>
          <w:marBottom w:val="0"/>
          <w:divBdr>
            <w:top w:val="none" w:sz="0" w:space="0" w:color="auto"/>
            <w:left w:val="none" w:sz="0" w:space="0" w:color="auto"/>
            <w:bottom w:val="none" w:sz="0" w:space="0" w:color="auto"/>
            <w:right w:val="none" w:sz="0" w:space="0" w:color="auto"/>
          </w:divBdr>
        </w:div>
        <w:div w:id="918058262">
          <w:marLeft w:val="547"/>
          <w:marRight w:val="0"/>
          <w:marTop w:val="144"/>
          <w:marBottom w:val="0"/>
          <w:divBdr>
            <w:top w:val="none" w:sz="0" w:space="0" w:color="auto"/>
            <w:left w:val="none" w:sz="0" w:space="0" w:color="auto"/>
            <w:bottom w:val="none" w:sz="0" w:space="0" w:color="auto"/>
            <w:right w:val="none" w:sz="0" w:space="0" w:color="auto"/>
          </w:divBdr>
        </w:div>
      </w:divsChild>
    </w:div>
    <w:div w:id="1887715463">
      <w:bodyDiv w:val="1"/>
      <w:marLeft w:val="0"/>
      <w:marRight w:val="0"/>
      <w:marTop w:val="0"/>
      <w:marBottom w:val="0"/>
      <w:divBdr>
        <w:top w:val="none" w:sz="0" w:space="0" w:color="auto"/>
        <w:left w:val="none" w:sz="0" w:space="0" w:color="auto"/>
        <w:bottom w:val="none" w:sz="0" w:space="0" w:color="auto"/>
        <w:right w:val="none" w:sz="0" w:space="0" w:color="auto"/>
      </w:divBdr>
      <w:divsChild>
        <w:div w:id="805902217">
          <w:marLeft w:val="547"/>
          <w:marRight w:val="0"/>
          <w:marTop w:val="154"/>
          <w:marBottom w:val="0"/>
          <w:divBdr>
            <w:top w:val="none" w:sz="0" w:space="0" w:color="auto"/>
            <w:left w:val="none" w:sz="0" w:space="0" w:color="auto"/>
            <w:bottom w:val="none" w:sz="0" w:space="0" w:color="auto"/>
            <w:right w:val="none" w:sz="0" w:space="0" w:color="auto"/>
          </w:divBdr>
        </w:div>
      </w:divsChild>
    </w:div>
    <w:div w:id="2051413695">
      <w:bodyDiv w:val="1"/>
      <w:marLeft w:val="0"/>
      <w:marRight w:val="0"/>
      <w:marTop w:val="0"/>
      <w:marBottom w:val="0"/>
      <w:divBdr>
        <w:top w:val="none" w:sz="0" w:space="0" w:color="auto"/>
        <w:left w:val="none" w:sz="0" w:space="0" w:color="auto"/>
        <w:bottom w:val="none" w:sz="0" w:space="0" w:color="auto"/>
        <w:right w:val="none" w:sz="0" w:space="0" w:color="auto"/>
      </w:divBdr>
      <w:divsChild>
        <w:div w:id="630283127">
          <w:marLeft w:val="547"/>
          <w:marRight w:val="0"/>
          <w:marTop w:val="154"/>
          <w:marBottom w:val="0"/>
          <w:divBdr>
            <w:top w:val="none" w:sz="0" w:space="0" w:color="auto"/>
            <w:left w:val="none" w:sz="0" w:space="0" w:color="auto"/>
            <w:bottom w:val="none" w:sz="0" w:space="0" w:color="auto"/>
            <w:right w:val="none" w:sz="0" w:space="0" w:color="auto"/>
          </w:divBdr>
        </w:div>
      </w:divsChild>
    </w:div>
    <w:div w:id="2093043537">
      <w:bodyDiv w:val="1"/>
      <w:marLeft w:val="0"/>
      <w:marRight w:val="0"/>
      <w:marTop w:val="0"/>
      <w:marBottom w:val="0"/>
      <w:divBdr>
        <w:top w:val="none" w:sz="0" w:space="0" w:color="auto"/>
        <w:left w:val="none" w:sz="0" w:space="0" w:color="auto"/>
        <w:bottom w:val="none" w:sz="0" w:space="0" w:color="auto"/>
        <w:right w:val="none" w:sz="0" w:space="0" w:color="auto"/>
      </w:divBdr>
      <w:divsChild>
        <w:div w:id="734278048">
          <w:marLeft w:val="547"/>
          <w:marRight w:val="0"/>
          <w:marTop w:val="144"/>
          <w:marBottom w:val="0"/>
          <w:divBdr>
            <w:top w:val="none" w:sz="0" w:space="0" w:color="auto"/>
            <w:left w:val="none" w:sz="0" w:space="0" w:color="auto"/>
            <w:bottom w:val="none" w:sz="0" w:space="0" w:color="auto"/>
            <w:right w:val="none" w:sz="0" w:space="0" w:color="auto"/>
          </w:divBdr>
        </w:div>
        <w:div w:id="1959212833">
          <w:marLeft w:val="547"/>
          <w:marRight w:val="0"/>
          <w:marTop w:val="14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7337</Words>
  <Characters>45127</Characters>
  <Application>Microsoft Macintosh Word</Application>
  <DocSecurity>0</DocSecurity>
  <Lines>739</Lines>
  <Paragraphs>196</Paragraphs>
  <ScaleCrop>false</ScaleCrop>
  <Company/>
  <LinksUpToDate>false</LinksUpToDate>
  <CharactersWithSpaces>52268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Kietzmann</dc:creator>
  <cp:keywords/>
  <dc:description/>
  <cp:lastModifiedBy>Christian Kietzmann</cp:lastModifiedBy>
  <cp:revision>209</cp:revision>
  <dcterms:created xsi:type="dcterms:W3CDTF">2022-04-28T08:48:00Z</dcterms:created>
  <dcterms:modified xsi:type="dcterms:W3CDTF">2025-01-23T10:45:00Z</dcterms:modified>
</cp:coreProperties>
</file>